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C28B" w14:textId="6DE0DFBC" w:rsidR="00C74422" w:rsidRPr="003E1178" w:rsidRDefault="00E11082" w:rsidP="00E11082">
      <w:pPr>
        <w:contextualSpacing/>
        <w:jc w:val="center"/>
        <w:rPr>
          <w:rFonts w:cstheme="minorHAnsi"/>
          <w:b/>
          <w:caps/>
          <w:u w:val="single"/>
        </w:rPr>
      </w:pPr>
      <w:bookmarkStart w:id="0" w:name="_Hlk68172135"/>
      <w:r w:rsidRPr="003E1178">
        <w:rPr>
          <w:rFonts w:cstheme="minorHAnsi"/>
          <w:b/>
          <w:caps/>
          <w:u w:val="single"/>
        </w:rPr>
        <w:t xml:space="preserve">Insurance Requirements for Contractors Doing Business with </w:t>
      </w:r>
    </w:p>
    <w:p w14:paraId="6092F91C" w14:textId="036132DF" w:rsidR="00E11082" w:rsidRPr="003E1178" w:rsidRDefault="00E11082" w:rsidP="00E11082">
      <w:pPr>
        <w:contextualSpacing/>
        <w:jc w:val="center"/>
        <w:rPr>
          <w:rFonts w:cstheme="minorHAnsi"/>
          <w:b/>
          <w:caps/>
          <w:u w:val="single"/>
        </w:rPr>
      </w:pPr>
      <w:r w:rsidRPr="003E1178">
        <w:rPr>
          <w:rFonts w:cstheme="minorHAnsi"/>
          <w:b/>
          <w:caps/>
          <w:u w:val="single"/>
        </w:rPr>
        <w:t>University of Louisiana a</w:t>
      </w:r>
      <w:r w:rsidR="00AF67F8" w:rsidRPr="003E1178">
        <w:rPr>
          <w:rFonts w:cstheme="minorHAnsi"/>
          <w:b/>
          <w:caps/>
          <w:u w:val="single"/>
        </w:rPr>
        <w:t>t</w:t>
      </w:r>
      <w:r w:rsidRPr="003E1178">
        <w:rPr>
          <w:rFonts w:cstheme="minorHAnsi"/>
          <w:b/>
          <w:caps/>
          <w:u w:val="single"/>
        </w:rPr>
        <w:t xml:space="preserve"> Lafayette</w:t>
      </w:r>
    </w:p>
    <w:bookmarkEnd w:id="0"/>
    <w:p w14:paraId="37235F3A" w14:textId="77777777" w:rsidR="00C74422" w:rsidRPr="003E1178" w:rsidRDefault="00C74422" w:rsidP="00E11082">
      <w:pPr>
        <w:contextualSpacing/>
        <w:jc w:val="center"/>
        <w:rPr>
          <w:rFonts w:cstheme="minorHAnsi"/>
          <w:b/>
          <w:caps/>
        </w:rPr>
      </w:pPr>
    </w:p>
    <w:p w14:paraId="173ADF7E" w14:textId="54CE97F5" w:rsidR="00E11082" w:rsidRPr="003E1178" w:rsidRDefault="00E11082" w:rsidP="00285AA3">
      <w:pPr>
        <w:contextualSpacing/>
        <w:rPr>
          <w:rFonts w:cstheme="minorHAnsi"/>
          <w:b/>
        </w:rPr>
      </w:pPr>
      <w:r w:rsidRPr="003E1178">
        <w:rPr>
          <w:rFonts w:cstheme="minorHAnsi"/>
          <w:i/>
        </w:rPr>
        <w:t xml:space="preserve">Revised </w:t>
      </w:r>
      <w:r w:rsidR="00575312">
        <w:rPr>
          <w:rFonts w:cstheme="minorHAnsi"/>
          <w:i/>
        </w:rPr>
        <w:t>December</w:t>
      </w:r>
      <w:r w:rsidR="00575312" w:rsidRPr="003E1178">
        <w:rPr>
          <w:rFonts w:cstheme="minorHAnsi"/>
          <w:i/>
        </w:rPr>
        <w:t xml:space="preserve"> </w:t>
      </w:r>
      <w:r w:rsidR="003E1178" w:rsidRPr="003E1178">
        <w:rPr>
          <w:rFonts w:cstheme="minorHAnsi"/>
          <w:i/>
        </w:rPr>
        <w:t>1, 2021</w:t>
      </w:r>
    </w:p>
    <w:p w14:paraId="3D8929E5" w14:textId="03713B1E" w:rsidR="00E11082" w:rsidRPr="003E1178" w:rsidRDefault="00E7794C" w:rsidP="00EF3ADF">
      <w:pPr>
        <w:pStyle w:val="ListParagraph"/>
        <w:numPr>
          <w:ilvl w:val="0"/>
          <w:numId w:val="5"/>
        </w:numPr>
        <w:spacing w:after="240" w:line="240" w:lineRule="auto"/>
        <w:ind w:left="0" w:firstLine="0"/>
        <w:contextualSpacing w:val="0"/>
        <w:jc w:val="both"/>
        <w:rPr>
          <w:rFonts w:cstheme="minorHAnsi"/>
          <w:b/>
          <w:u w:val="single"/>
        </w:rPr>
      </w:pPr>
      <w:r>
        <w:rPr>
          <w:rFonts w:cstheme="minorHAnsi"/>
          <w:b/>
          <w:u w:val="single"/>
        </w:rPr>
        <w:t xml:space="preserve">Internal Guidance to University Employees Regarding </w:t>
      </w:r>
      <w:r w:rsidR="00E11082" w:rsidRPr="003E1178">
        <w:rPr>
          <w:rFonts w:cstheme="minorHAnsi"/>
          <w:b/>
          <w:u w:val="single"/>
        </w:rPr>
        <w:t>Purpose and Scope</w:t>
      </w:r>
      <w:r w:rsidR="00267122">
        <w:rPr>
          <w:rFonts w:cstheme="minorHAnsi"/>
          <w:b/>
          <w:u w:val="single"/>
        </w:rPr>
        <w:t xml:space="preserve"> of This Document</w:t>
      </w:r>
    </w:p>
    <w:p w14:paraId="5219041E" w14:textId="29F5AF8A" w:rsidR="003E1178" w:rsidRPr="003E1178" w:rsidRDefault="00967D85" w:rsidP="00EF3ADF">
      <w:pPr>
        <w:spacing w:after="240" w:line="240" w:lineRule="auto"/>
        <w:jc w:val="both"/>
        <w:rPr>
          <w:rFonts w:cstheme="minorHAnsi"/>
        </w:rPr>
      </w:pPr>
      <w:r w:rsidRPr="003E1178">
        <w:rPr>
          <w:rFonts w:cstheme="minorHAnsi"/>
        </w:rPr>
        <w:t xml:space="preserve">The purpose of this </w:t>
      </w:r>
      <w:r w:rsidR="00AD5276">
        <w:rPr>
          <w:rFonts w:cstheme="minorHAnsi"/>
        </w:rPr>
        <w:t>document</w:t>
      </w:r>
      <w:r w:rsidRPr="003E1178">
        <w:rPr>
          <w:rFonts w:cstheme="minorHAnsi"/>
        </w:rPr>
        <w:t xml:space="preserve"> is to </w:t>
      </w:r>
      <w:r w:rsidR="00230B9B">
        <w:rPr>
          <w:rFonts w:cstheme="minorHAnsi"/>
        </w:rPr>
        <w:t xml:space="preserve">guide University employees in </w:t>
      </w:r>
      <w:r w:rsidRPr="003E1178">
        <w:rPr>
          <w:rFonts w:cstheme="minorHAnsi"/>
        </w:rPr>
        <w:t>ensur</w:t>
      </w:r>
      <w:r w:rsidR="00230B9B">
        <w:rPr>
          <w:rFonts w:cstheme="minorHAnsi"/>
        </w:rPr>
        <w:t>ing</w:t>
      </w:r>
      <w:r w:rsidRPr="003E1178">
        <w:rPr>
          <w:rFonts w:cstheme="minorHAnsi"/>
        </w:rPr>
        <w:t xml:space="preserve"> that </w:t>
      </w:r>
      <w:r w:rsidR="00BF7487" w:rsidRPr="003E1178">
        <w:rPr>
          <w:rFonts w:cstheme="minorHAnsi"/>
        </w:rPr>
        <w:t>third parties</w:t>
      </w:r>
      <w:r w:rsidRPr="003E1178">
        <w:rPr>
          <w:rFonts w:cstheme="minorHAnsi"/>
        </w:rPr>
        <w:t xml:space="preserve"> doing business with the University are adequately insured</w:t>
      </w:r>
      <w:r w:rsidR="00080B5C" w:rsidRPr="003E1178">
        <w:rPr>
          <w:rFonts w:cstheme="minorHAnsi"/>
        </w:rPr>
        <w:t xml:space="preserve"> for the risk and liab</w:t>
      </w:r>
      <w:r w:rsidR="00BF7487" w:rsidRPr="003E1178">
        <w:rPr>
          <w:rFonts w:cstheme="minorHAnsi"/>
        </w:rPr>
        <w:t xml:space="preserve">ility associated with the goods, </w:t>
      </w:r>
      <w:r w:rsidR="00080B5C" w:rsidRPr="003E1178">
        <w:rPr>
          <w:rFonts w:cstheme="minorHAnsi"/>
        </w:rPr>
        <w:t>serv</w:t>
      </w:r>
      <w:r w:rsidR="00BF7487" w:rsidRPr="003E1178">
        <w:rPr>
          <w:rFonts w:cstheme="minorHAnsi"/>
        </w:rPr>
        <w:t>ices, and</w:t>
      </w:r>
      <w:r w:rsidR="00081DDC" w:rsidRPr="003E1178">
        <w:rPr>
          <w:rFonts w:cstheme="minorHAnsi"/>
        </w:rPr>
        <w:t>/or</w:t>
      </w:r>
      <w:r w:rsidR="00BF7487" w:rsidRPr="003E1178">
        <w:rPr>
          <w:rFonts w:cstheme="minorHAnsi"/>
        </w:rPr>
        <w:t xml:space="preserve"> work </w:t>
      </w:r>
      <w:r w:rsidR="00080B5C" w:rsidRPr="003E1178">
        <w:rPr>
          <w:rFonts w:cstheme="minorHAnsi"/>
        </w:rPr>
        <w:t>they provide to the University</w:t>
      </w:r>
      <w:r w:rsidRPr="003E1178">
        <w:rPr>
          <w:rFonts w:cstheme="minorHAnsi"/>
        </w:rPr>
        <w:t xml:space="preserve">. </w:t>
      </w:r>
      <w:r w:rsidR="00095A12" w:rsidRPr="003E1178">
        <w:rPr>
          <w:rFonts w:cstheme="minorHAnsi"/>
        </w:rPr>
        <w:t xml:space="preserve">This document sets forth </w:t>
      </w:r>
      <w:r w:rsidR="00C057C1">
        <w:rPr>
          <w:rFonts w:cstheme="minorHAnsi"/>
        </w:rPr>
        <w:t xml:space="preserve">(1) </w:t>
      </w:r>
      <w:r w:rsidR="00E7794C">
        <w:rPr>
          <w:rFonts w:cstheme="minorHAnsi"/>
        </w:rPr>
        <w:t>internal g</w:t>
      </w:r>
      <w:r w:rsidR="00C057C1">
        <w:rPr>
          <w:rFonts w:cstheme="minorHAnsi"/>
        </w:rPr>
        <w:t>uidance for University employees drafting or negotiating University contracts</w:t>
      </w:r>
      <w:r w:rsidR="00E7794C">
        <w:rPr>
          <w:rFonts w:cstheme="minorHAnsi"/>
        </w:rPr>
        <w:t xml:space="preserve"> (“Guidance”)</w:t>
      </w:r>
      <w:r w:rsidR="00C057C1">
        <w:rPr>
          <w:rFonts w:cstheme="minorHAnsi"/>
        </w:rPr>
        <w:t xml:space="preserve">; and (2) </w:t>
      </w:r>
      <w:r w:rsidR="00095A12" w:rsidRPr="003E1178">
        <w:rPr>
          <w:rFonts w:cstheme="minorHAnsi"/>
        </w:rPr>
        <w:t xml:space="preserve">the insurance language </w:t>
      </w:r>
      <w:r w:rsidR="00E11082" w:rsidRPr="003E1178">
        <w:rPr>
          <w:rFonts w:cstheme="minorHAnsi"/>
        </w:rPr>
        <w:t xml:space="preserve">to be included in the bid and/or contract specifications </w:t>
      </w:r>
      <w:r w:rsidR="00C057C1">
        <w:rPr>
          <w:rFonts w:cstheme="minorHAnsi"/>
        </w:rPr>
        <w:t xml:space="preserve">(“Insurance Requirements”) </w:t>
      </w:r>
      <w:r w:rsidR="00E11082" w:rsidRPr="003E1178">
        <w:rPr>
          <w:rFonts w:cstheme="minorHAnsi"/>
        </w:rPr>
        <w:t>when hiring contractors</w:t>
      </w:r>
      <w:r w:rsidR="00BF7487" w:rsidRPr="003E1178">
        <w:rPr>
          <w:rFonts w:cstheme="minorHAnsi"/>
        </w:rPr>
        <w:t>, vendors, or service providers</w:t>
      </w:r>
      <w:r w:rsidR="00E11082" w:rsidRPr="003E1178">
        <w:rPr>
          <w:rFonts w:cstheme="minorHAnsi"/>
        </w:rPr>
        <w:t xml:space="preserve"> to provide goods</w:t>
      </w:r>
      <w:r w:rsidR="00BF7487" w:rsidRPr="003E1178">
        <w:rPr>
          <w:rFonts w:cstheme="minorHAnsi"/>
        </w:rPr>
        <w:t xml:space="preserve">, </w:t>
      </w:r>
      <w:r w:rsidR="00E11082" w:rsidRPr="003E1178">
        <w:rPr>
          <w:rFonts w:cstheme="minorHAnsi"/>
        </w:rPr>
        <w:t>perform services</w:t>
      </w:r>
      <w:r w:rsidR="00BF7487" w:rsidRPr="003E1178">
        <w:rPr>
          <w:rFonts w:cstheme="minorHAnsi"/>
        </w:rPr>
        <w:t>, and/or perform work</w:t>
      </w:r>
      <w:r w:rsidR="00E11082" w:rsidRPr="003E1178">
        <w:rPr>
          <w:rFonts w:cstheme="minorHAnsi"/>
        </w:rPr>
        <w:t xml:space="preserve"> for the University</w:t>
      </w:r>
      <w:r w:rsidR="00630B83" w:rsidRPr="003E1178">
        <w:rPr>
          <w:rFonts w:cstheme="minorHAnsi"/>
        </w:rPr>
        <w:t xml:space="preserve"> (“Contractors”)</w:t>
      </w:r>
      <w:r w:rsidR="001F1B59" w:rsidRPr="003E1178">
        <w:rPr>
          <w:rFonts w:cstheme="minorHAnsi"/>
        </w:rPr>
        <w:t xml:space="preserve">. </w:t>
      </w:r>
      <w:r w:rsidR="00095A12" w:rsidRPr="003E1178">
        <w:rPr>
          <w:rFonts w:cstheme="minorHAnsi"/>
        </w:rPr>
        <w:t>This document also sets forth the insurance</w:t>
      </w:r>
      <w:r w:rsidR="00E11082" w:rsidRPr="003E1178">
        <w:rPr>
          <w:rFonts w:cstheme="minorHAnsi"/>
        </w:rPr>
        <w:t xml:space="preserve"> language </w:t>
      </w:r>
      <w:r w:rsidR="00095A12" w:rsidRPr="003E1178">
        <w:rPr>
          <w:rFonts w:cstheme="minorHAnsi"/>
        </w:rPr>
        <w:t xml:space="preserve">that </w:t>
      </w:r>
      <w:r w:rsidR="00E11082" w:rsidRPr="003E1178">
        <w:rPr>
          <w:rFonts w:cstheme="minorHAnsi"/>
        </w:rPr>
        <w:t xml:space="preserve">should be included in all </w:t>
      </w:r>
      <w:r w:rsidR="00095A12" w:rsidRPr="003E1178">
        <w:rPr>
          <w:rFonts w:cstheme="minorHAnsi"/>
        </w:rPr>
        <w:t xml:space="preserve">University </w:t>
      </w:r>
      <w:r w:rsidR="00E11082" w:rsidRPr="003E1178">
        <w:rPr>
          <w:rFonts w:cstheme="minorHAnsi"/>
        </w:rPr>
        <w:t>contracts</w:t>
      </w:r>
      <w:r w:rsidR="00630B83" w:rsidRPr="003E1178">
        <w:rPr>
          <w:rFonts w:cstheme="minorHAnsi"/>
        </w:rPr>
        <w:t xml:space="preserve"> with Contractors (“Contracts”)</w:t>
      </w:r>
      <w:r w:rsidR="001B06E4" w:rsidRPr="003E1178">
        <w:rPr>
          <w:rFonts w:cstheme="minorHAnsi"/>
        </w:rPr>
        <w:t>.</w:t>
      </w:r>
      <w:r w:rsidR="00E11082" w:rsidRPr="003E1178">
        <w:rPr>
          <w:rFonts w:cstheme="minorHAnsi"/>
        </w:rPr>
        <w:t xml:space="preserve"> </w:t>
      </w:r>
      <w:r w:rsidR="00EC584F" w:rsidRPr="003E1178">
        <w:rPr>
          <w:rFonts w:cstheme="minorHAnsi"/>
        </w:rPr>
        <w:t xml:space="preserve">This document applies to all Contracts to which the University is a party, including the individual departments and units of the University.  </w:t>
      </w:r>
    </w:p>
    <w:p w14:paraId="02AD34FC" w14:textId="14A87D9B" w:rsidR="003E1178" w:rsidRPr="003E1178" w:rsidRDefault="003E1178" w:rsidP="003A5608">
      <w:pPr>
        <w:spacing w:after="240" w:line="240" w:lineRule="auto"/>
        <w:jc w:val="both"/>
        <w:rPr>
          <w:rFonts w:cstheme="minorHAnsi"/>
        </w:rPr>
      </w:pPr>
      <w:r w:rsidRPr="003E1178">
        <w:rPr>
          <w:rFonts w:cstheme="minorHAnsi"/>
        </w:rPr>
        <w:t xml:space="preserve">Except as expressly provided </w:t>
      </w:r>
      <w:r w:rsidR="00827688">
        <w:rPr>
          <w:rFonts w:cstheme="minorHAnsi"/>
        </w:rPr>
        <w:t>in Section II,</w:t>
      </w:r>
      <w:r w:rsidRPr="003E1178">
        <w:rPr>
          <w:rFonts w:cstheme="minorHAnsi"/>
        </w:rPr>
        <w:t xml:space="preserve"> </w:t>
      </w:r>
      <w:r w:rsidR="00827688">
        <w:rPr>
          <w:rFonts w:cstheme="minorHAnsi"/>
        </w:rPr>
        <w:t>“</w:t>
      </w:r>
      <w:r w:rsidR="00827688" w:rsidRPr="00827688">
        <w:rPr>
          <w:rFonts w:cstheme="minorHAnsi"/>
        </w:rPr>
        <w:t xml:space="preserve">Internal Guidance to University Employees Regarding </w:t>
      </w:r>
      <w:r w:rsidRPr="003E1178">
        <w:rPr>
          <w:rFonts w:cstheme="minorHAnsi"/>
        </w:rPr>
        <w:t>Reduced Limits for Special Circumstances</w:t>
      </w:r>
      <w:r w:rsidR="00827688">
        <w:rPr>
          <w:rFonts w:cstheme="minorHAnsi"/>
        </w:rPr>
        <w:t>”</w:t>
      </w:r>
      <w:r w:rsidRPr="003E1178">
        <w:rPr>
          <w:rFonts w:cstheme="minorHAnsi"/>
        </w:rPr>
        <w:t xml:space="preserve">, </w:t>
      </w:r>
      <w:r w:rsidR="00827688">
        <w:rPr>
          <w:rFonts w:cstheme="minorHAnsi"/>
        </w:rPr>
        <w:t>the Insurance Requirements provided herein</w:t>
      </w:r>
      <w:r w:rsidR="003A5608">
        <w:rPr>
          <w:rFonts w:cstheme="minorHAnsi"/>
        </w:rPr>
        <w:t xml:space="preserve"> </w:t>
      </w:r>
      <w:r w:rsidRPr="003E1178">
        <w:rPr>
          <w:rFonts w:cstheme="minorHAnsi"/>
        </w:rPr>
        <w:t xml:space="preserve">shall be included in (1) all Contractor bid and contract specifications, and (2) all Contracts. </w:t>
      </w:r>
      <w:r w:rsidRPr="00827688">
        <w:rPr>
          <w:rFonts w:cstheme="minorHAnsi"/>
        </w:rPr>
        <w:t>Requests for other variations in this language must be reviewed by the University’s Risk Manager, who will make the final decision as to the language to be used</w:t>
      </w:r>
      <w:r w:rsidR="003A5608">
        <w:rPr>
          <w:rFonts w:cstheme="minorHAnsi"/>
        </w:rPr>
        <w:t xml:space="preserve">. </w:t>
      </w:r>
      <w:r w:rsidRPr="003E1178">
        <w:rPr>
          <w:rFonts w:cstheme="minorHAnsi"/>
        </w:rPr>
        <w:t xml:space="preserve">Please note that hazardous, </w:t>
      </w:r>
      <w:proofErr w:type="gramStart"/>
      <w:r w:rsidRPr="003E1178">
        <w:rPr>
          <w:rFonts w:cstheme="minorHAnsi"/>
        </w:rPr>
        <w:t>unusual</w:t>
      </w:r>
      <w:proofErr w:type="gramEnd"/>
      <w:r w:rsidRPr="003E1178">
        <w:rPr>
          <w:rFonts w:cstheme="minorHAnsi"/>
        </w:rPr>
        <w:t xml:space="preserve"> or exceptional activities, or a change in Contract indemnification provisions may necessitate additional insurance; questions regarding the need for other coverage should be directed to the University’s Risk Manager.</w:t>
      </w:r>
    </w:p>
    <w:p w14:paraId="6AD72093" w14:textId="421D397C" w:rsidR="003E1178" w:rsidRPr="003E1178" w:rsidRDefault="003E1178" w:rsidP="003A5608">
      <w:pPr>
        <w:jc w:val="both"/>
        <w:rPr>
          <w:rFonts w:cstheme="minorHAnsi"/>
        </w:rPr>
      </w:pPr>
      <w:r w:rsidRPr="003E1178">
        <w:rPr>
          <w:rFonts w:cstheme="minorHAnsi"/>
        </w:rPr>
        <w:t>Requests for any variation in th</w:t>
      </w:r>
      <w:r w:rsidR="003A5608">
        <w:rPr>
          <w:rFonts w:cstheme="minorHAnsi"/>
        </w:rPr>
        <w:t xml:space="preserve">ese Insurance Requirements </w:t>
      </w:r>
      <w:r w:rsidRPr="003E1178">
        <w:rPr>
          <w:rFonts w:cstheme="minorHAnsi"/>
        </w:rPr>
        <w:t xml:space="preserve">will be reviewed by University’s Risk Manager, who will make the final decision. </w:t>
      </w:r>
    </w:p>
    <w:p w14:paraId="0D410FC4" w14:textId="214E265D" w:rsidR="003E1178" w:rsidRPr="003E1178" w:rsidRDefault="00A346F0" w:rsidP="003E1178">
      <w:pPr>
        <w:spacing w:after="240" w:line="240" w:lineRule="auto"/>
        <w:jc w:val="both"/>
        <w:rPr>
          <w:rFonts w:cstheme="minorHAnsi"/>
          <w:b/>
        </w:rPr>
      </w:pPr>
      <w:r>
        <w:rPr>
          <w:rFonts w:cstheme="minorHAnsi"/>
          <w:b/>
        </w:rPr>
        <w:t>II</w:t>
      </w:r>
      <w:r w:rsidR="003E1178" w:rsidRPr="003E1178">
        <w:rPr>
          <w:rFonts w:cstheme="minorHAnsi"/>
          <w:b/>
        </w:rPr>
        <w:t>.</w:t>
      </w:r>
      <w:r w:rsidR="003E1178" w:rsidRPr="003E1178">
        <w:rPr>
          <w:rFonts w:cstheme="minorHAnsi"/>
          <w:b/>
        </w:rPr>
        <w:tab/>
      </w:r>
      <w:r w:rsidR="00E7794C" w:rsidRPr="00E7794C">
        <w:rPr>
          <w:rFonts w:cstheme="minorHAnsi"/>
          <w:b/>
          <w:u w:val="single"/>
        </w:rPr>
        <w:t>Internal Guidance to University Employees Regarding</w:t>
      </w:r>
      <w:r w:rsidR="00E7794C">
        <w:rPr>
          <w:rFonts w:cstheme="minorHAnsi"/>
          <w:b/>
          <w:u w:val="single"/>
        </w:rPr>
        <w:t xml:space="preserve"> </w:t>
      </w:r>
      <w:r w:rsidR="003E1178" w:rsidRPr="003E1178">
        <w:rPr>
          <w:rFonts w:cstheme="minorHAnsi"/>
          <w:b/>
          <w:u w:val="single"/>
        </w:rPr>
        <w:t>Reduced Limits for Special Circumstances</w:t>
      </w:r>
    </w:p>
    <w:p w14:paraId="140681C9" w14:textId="41B44C8E" w:rsidR="003E1178" w:rsidRPr="003E1178" w:rsidRDefault="003E1178" w:rsidP="003E1178">
      <w:pPr>
        <w:spacing w:after="240" w:line="240" w:lineRule="auto"/>
        <w:jc w:val="both"/>
        <w:rPr>
          <w:rFonts w:cstheme="minorHAnsi"/>
        </w:rPr>
      </w:pPr>
      <w:r w:rsidRPr="003E1178">
        <w:rPr>
          <w:rFonts w:cstheme="minorHAnsi"/>
        </w:rPr>
        <w:t>The scope of work for a bid or Contract may dictate that a reduction of insurance limits is necessary to facilitate competition and/or ensure the University’s ability to hire qualified Contractors. Low risk activities which may justify a reduction in insurance limits include, but are not limited to:</w:t>
      </w:r>
    </w:p>
    <w:p w14:paraId="58ADBC9B" w14:textId="77777777" w:rsidR="003E1178" w:rsidRPr="003E1178" w:rsidRDefault="003E1178" w:rsidP="003E1178">
      <w:pPr>
        <w:pStyle w:val="ListParagraph"/>
        <w:numPr>
          <w:ilvl w:val="0"/>
          <w:numId w:val="3"/>
        </w:numPr>
        <w:spacing w:after="0" w:line="240" w:lineRule="auto"/>
        <w:contextualSpacing w:val="0"/>
        <w:jc w:val="both"/>
        <w:rPr>
          <w:rFonts w:cstheme="minorHAnsi"/>
        </w:rPr>
      </w:pPr>
      <w:r w:rsidRPr="003E1178">
        <w:rPr>
          <w:rFonts w:cstheme="minorHAnsi"/>
        </w:rPr>
        <w:t xml:space="preserve">Services in which the owner/operator is the only Contractor </w:t>
      </w:r>
      <w:proofErr w:type="gramStart"/>
      <w:r w:rsidRPr="003E1178">
        <w:rPr>
          <w:rFonts w:cstheme="minorHAnsi"/>
        </w:rPr>
        <w:t>employee;</w:t>
      </w:r>
      <w:proofErr w:type="gramEnd"/>
    </w:p>
    <w:p w14:paraId="1C29762E" w14:textId="77777777" w:rsidR="003E1178" w:rsidRPr="003E1178" w:rsidRDefault="003E1178" w:rsidP="003E1178">
      <w:pPr>
        <w:pStyle w:val="ListParagraph"/>
        <w:numPr>
          <w:ilvl w:val="0"/>
          <w:numId w:val="3"/>
        </w:numPr>
        <w:spacing w:after="0" w:line="240" w:lineRule="auto"/>
        <w:contextualSpacing w:val="0"/>
        <w:jc w:val="both"/>
        <w:rPr>
          <w:rFonts w:cstheme="minorHAnsi"/>
        </w:rPr>
      </w:pPr>
      <w:r w:rsidRPr="003E1178">
        <w:rPr>
          <w:rFonts w:cstheme="minorHAnsi"/>
        </w:rPr>
        <w:t xml:space="preserve">Services that do not involve the use of a motor </w:t>
      </w:r>
      <w:proofErr w:type="gramStart"/>
      <w:r w:rsidRPr="003E1178">
        <w:rPr>
          <w:rFonts w:cstheme="minorHAnsi"/>
        </w:rPr>
        <w:t>vehicle;</w:t>
      </w:r>
      <w:proofErr w:type="gramEnd"/>
    </w:p>
    <w:p w14:paraId="7DA77D74" w14:textId="77777777" w:rsidR="003E1178" w:rsidRPr="003E1178" w:rsidRDefault="003E1178" w:rsidP="003E1178">
      <w:pPr>
        <w:pStyle w:val="ListParagraph"/>
        <w:numPr>
          <w:ilvl w:val="0"/>
          <w:numId w:val="3"/>
        </w:numPr>
        <w:spacing w:after="0" w:line="240" w:lineRule="auto"/>
        <w:contextualSpacing w:val="0"/>
        <w:jc w:val="both"/>
        <w:rPr>
          <w:rFonts w:cstheme="minorHAnsi"/>
        </w:rPr>
      </w:pPr>
      <w:r w:rsidRPr="003E1178">
        <w:rPr>
          <w:rFonts w:cstheme="minorHAnsi"/>
        </w:rPr>
        <w:t xml:space="preserve">Services in which there is no use of hazardous or radioactive </w:t>
      </w:r>
      <w:proofErr w:type="gramStart"/>
      <w:r w:rsidRPr="003E1178">
        <w:rPr>
          <w:rFonts w:cstheme="minorHAnsi"/>
        </w:rPr>
        <w:t>materials;</w:t>
      </w:r>
      <w:proofErr w:type="gramEnd"/>
    </w:p>
    <w:p w14:paraId="1D84B491" w14:textId="77777777" w:rsidR="003E1178" w:rsidRPr="003E1178" w:rsidRDefault="003E1178" w:rsidP="003E1178">
      <w:pPr>
        <w:pStyle w:val="ListParagraph"/>
        <w:numPr>
          <w:ilvl w:val="0"/>
          <w:numId w:val="3"/>
        </w:numPr>
        <w:spacing w:after="0" w:line="240" w:lineRule="auto"/>
        <w:contextualSpacing w:val="0"/>
        <w:jc w:val="both"/>
        <w:rPr>
          <w:rFonts w:cstheme="minorHAnsi"/>
        </w:rPr>
      </w:pPr>
      <w:r w:rsidRPr="003E1178">
        <w:rPr>
          <w:rFonts w:cstheme="minorHAnsi"/>
        </w:rPr>
        <w:t xml:space="preserve">Services in which there is no use of power machinery or </w:t>
      </w:r>
      <w:proofErr w:type="gramStart"/>
      <w:r w:rsidRPr="003E1178">
        <w:rPr>
          <w:rFonts w:cstheme="minorHAnsi"/>
        </w:rPr>
        <w:t>tools;</w:t>
      </w:r>
      <w:proofErr w:type="gramEnd"/>
    </w:p>
    <w:p w14:paraId="070FE809" w14:textId="77777777" w:rsidR="003E1178" w:rsidRPr="003E1178" w:rsidRDefault="003E1178" w:rsidP="003E1178">
      <w:pPr>
        <w:pStyle w:val="ListParagraph"/>
        <w:numPr>
          <w:ilvl w:val="0"/>
          <w:numId w:val="3"/>
        </w:numPr>
        <w:spacing w:after="0" w:line="240" w:lineRule="auto"/>
        <w:contextualSpacing w:val="0"/>
        <w:jc w:val="both"/>
        <w:rPr>
          <w:rFonts w:cstheme="minorHAnsi"/>
        </w:rPr>
      </w:pPr>
      <w:r w:rsidRPr="003E1178">
        <w:rPr>
          <w:rFonts w:cstheme="minorHAnsi"/>
        </w:rPr>
        <w:t>Services in which there is no use of high voltage equipment; and</w:t>
      </w:r>
    </w:p>
    <w:p w14:paraId="08454E15" w14:textId="77777777" w:rsidR="003E1178" w:rsidRPr="003E1178" w:rsidRDefault="003E1178" w:rsidP="003E1178">
      <w:pPr>
        <w:pStyle w:val="ListParagraph"/>
        <w:numPr>
          <w:ilvl w:val="0"/>
          <w:numId w:val="3"/>
        </w:numPr>
        <w:spacing w:after="240" w:line="240" w:lineRule="auto"/>
        <w:contextualSpacing w:val="0"/>
        <w:jc w:val="both"/>
        <w:rPr>
          <w:rFonts w:cstheme="minorHAnsi"/>
        </w:rPr>
      </w:pPr>
      <w:r w:rsidRPr="003E1178">
        <w:rPr>
          <w:rFonts w:cstheme="minorHAnsi"/>
        </w:rPr>
        <w:t xml:space="preserve">Services in which no work is </w:t>
      </w:r>
      <w:proofErr w:type="gramStart"/>
      <w:r w:rsidRPr="003E1178">
        <w:rPr>
          <w:rFonts w:cstheme="minorHAnsi"/>
        </w:rPr>
        <w:t>actually performed</w:t>
      </w:r>
      <w:proofErr w:type="gramEnd"/>
      <w:r w:rsidRPr="003E1178">
        <w:rPr>
          <w:rFonts w:cstheme="minorHAnsi"/>
        </w:rPr>
        <w:t xml:space="preserve"> on the University campus.</w:t>
      </w:r>
    </w:p>
    <w:p w14:paraId="65D12091" w14:textId="1EE7507E" w:rsidR="003E1178" w:rsidRDefault="003E1178" w:rsidP="003E1178">
      <w:pPr>
        <w:spacing w:after="240" w:line="240" w:lineRule="auto"/>
        <w:jc w:val="both"/>
        <w:rPr>
          <w:rFonts w:cstheme="minorHAnsi"/>
        </w:rPr>
      </w:pPr>
      <w:r w:rsidRPr="003E1178">
        <w:rPr>
          <w:rFonts w:cstheme="minorHAnsi"/>
        </w:rPr>
        <w:t xml:space="preserve">For these special circumstances, University’s Director of Purchasing, at </w:t>
      </w:r>
      <w:r w:rsidR="00126D63">
        <w:rPr>
          <w:rFonts w:cstheme="minorHAnsi"/>
        </w:rPr>
        <w:t>their</w:t>
      </w:r>
      <w:r w:rsidRPr="003E1178">
        <w:rPr>
          <w:rFonts w:cstheme="minorHAnsi"/>
        </w:rPr>
        <w:t xml:space="preserve"> discretion, may choose to reduce the insurance required of Contractor. If insurance requirements are so reduced, the reduction(s) must comply with the following guidelines:</w:t>
      </w:r>
    </w:p>
    <w:p w14:paraId="4D7730AD" w14:textId="7093436C" w:rsidR="00C256B0" w:rsidRDefault="00C256B0" w:rsidP="003E1178">
      <w:pPr>
        <w:spacing w:after="240" w:line="240" w:lineRule="auto"/>
        <w:jc w:val="both"/>
        <w:rPr>
          <w:rFonts w:cstheme="minorHAnsi"/>
        </w:rPr>
      </w:pPr>
    </w:p>
    <w:p w14:paraId="5C8E799F" w14:textId="77777777" w:rsidR="00C256B0" w:rsidRPr="003E1178" w:rsidRDefault="00C256B0" w:rsidP="003E1178">
      <w:pPr>
        <w:spacing w:after="240" w:line="240" w:lineRule="auto"/>
        <w:jc w:val="both"/>
        <w:rPr>
          <w:rFonts w:cstheme="minorHAnsi"/>
        </w:rPr>
      </w:pPr>
    </w:p>
    <w:p w14:paraId="22DB4992" w14:textId="77777777" w:rsidR="003E1178" w:rsidRPr="003E1178" w:rsidRDefault="003E1178" w:rsidP="003E1178">
      <w:pPr>
        <w:spacing w:after="240" w:line="240" w:lineRule="auto"/>
        <w:ind w:left="360"/>
        <w:jc w:val="both"/>
        <w:rPr>
          <w:rFonts w:cstheme="minorHAnsi"/>
          <w:b/>
        </w:rPr>
      </w:pPr>
      <w:r w:rsidRPr="003E1178">
        <w:rPr>
          <w:rFonts w:cstheme="minorHAnsi"/>
          <w:b/>
        </w:rPr>
        <w:lastRenderedPageBreak/>
        <w:t>A.</w:t>
      </w:r>
      <w:r w:rsidRPr="003E1178">
        <w:rPr>
          <w:rFonts w:cstheme="minorHAnsi"/>
          <w:b/>
        </w:rPr>
        <w:tab/>
        <w:t>Workers Compensation</w:t>
      </w:r>
    </w:p>
    <w:p w14:paraId="51A23949" w14:textId="77777777" w:rsidR="003E1178" w:rsidRPr="003E1178" w:rsidRDefault="003E1178" w:rsidP="003E1178">
      <w:pPr>
        <w:spacing w:after="240" w:line="240" w:lineRule="auto"/>
        <w:ind w:left="360"/>
        <w:jc w:val="both"/>
        <w:rPr>
          <w:rFonts w:cstheme="minorHAnsi"/>
        </w:rPr>
      </w:pPr>
      <w:r w:rsidRPr="003E1178">
        <w:rPr>
          <w:rFonts w:cstheme="minorHAnsi"/>
        </w:rPr>
        <w:t xml:space="preserve">University may waive workers’ compensation insurance requirements for sole proprietors if they are the only person(s) employed by Contractor in performing the work or services specified in the Contract. </w:t>
      </w:r>
    </w:p>
    <w:p w14:paraId="577C77CA" w14:textId="1F629444" w:rsidR="003E1178" w:rsidRPr="003E1178" w:rsidRDefault="003E1178" w:rsidP="003E1178">
      <w:pPr>
        <w:spacing w:after="240" w:line="240" w:lineRule="auto"/>
        <w:ind w:left="360"/>
        <w:jc w:val="both"/>
        <w:rPr>
          <w:rFonts w:cstheme="minorHAnsi"/>
        </w:rPr>
      </w:pPr>
      <w:r w:rsidRPr="003E1178">
        <w:rPr>
          <w:rFonts w:cstheme="minorHAnsi"/>
        </w:rPr>
        <w:t xml:space="preserve">If coverage is so waived, the Contract must include language that Contractor agrees that such persons will have no cause of action against, and will not assert a claim against, University, </w:t>
      </w:r>
      <w:r w:rsidR="00572BD9" w:rsidRPr="00572BD9">
        <w:rPr>
          <w:rFonts w:cstheme="minorHAnsi"/>
        </w:rPr>
        <w:t>The Board of Supervisors for the University of Louisiana System</w:t>
      </w:r>
      <w:r w:rsidR="00572BD9">
        <w:rPr>
          <w:rFonts w:cstheme="minorHAnsi"/>
        </w:rPr>
        <w:t xml:space="preserve"> (“Board”)</w:t>
      </w:r>
      <w:r w:rsidRPr="003E1178">
        <w:rPr>
          <w:rFonts w:cstheme="minorHAnsi"/>
        </w:rPr>
        <w:t xml:space="preserve">, and/or the State of Louisiana, whether pursuant to the workers’ compensation law of Louisiana or any other state, or other similar state or federal law, under any circumstance. The Contract must also include language that the parties agree that University, the Board, and the State of Louisiana, and </w:t>
      </w:r>
      <w:proofErr w:type="gramStart"/>
      <w:r w:rsidRPr="003E1178">
        <w:rPr>
          <w:rFonts w:cstheme="minorHAnsi"/>
        </w:rPr>
        <w:t>all of</w:t>
      </w:r>
      <w:proofErr w:type="gramEnd"/>
      <w:r w:rsidRPr="003E1178">
        <w:rPr>
          <w:rFonts w:cstheme="minorHAnsi"/>
        </w:rPr>
        <w:t xml:space="preserve"> their agents and employees, shall in no circumstance be, or considered as, the employer or statutory employer of Contractor, its owners, agents, or employees. The Contract must further include language that the parties agree that Contractor is a wholly independent contractor and is exclusively responsible for its own employees, owners, and agents, and that Contractor agrees to protect, defend, indemnify</w:t>
      </w:r>
      <w:r w:rsidR="00827688">
        <w:rPr>
          <w:rFonts w:cstheme="minorHAnsi"/>
        </w:rPr>
        <w:t>,</w:t>
      </w:r>
      <w:r w:rsidRPr="003E1178">
        <w:rPr>
          <w:rFonts w:cstheme="minorHAnsi"/>
        </w:rPr>
        <w:t xml:space="preserve"> and hold University, the Board, and the State of Louisiana, and </w:t>
      </w:r>
      <w:proofErr w:type="gramStart"/>
      <w:r w:rsidRPr="003E1178">
        <w:rPr>
          <w:rFonts w:cstheme="minorHAnsi"/>
        </w:rPr>
        <w:t>all of</w:t>
      </w:r>
      <w:proofErr w:type="gramEnd"/>
      <w:r w:rsidRPr="003E1178">
        <w:rPr>
          <w:rFonts w:cstheme="minorHAnsi"/>
        </w:rPr>
        <w:t xml:space="preserve"> their agents and employees, harmless from any assertion or claim that may arise from the performance of this Contract.</w:t>
      </w:r>
    </w:p>
    <w:p w14:paraId="5D0C6B27" w14:textId="77777777" w:rsidR="003E1178" w:rsidRPr="003E1178" w:rsidRDefault="003E1178" w:rsidP="003E1178">
      <w:pPr>
        <w:spacing w:after="240" w:line="240" w:lineRule="auto"/>
        <w:ind w:left="360"/>
        <w:jc w:val="both"/>
        <w:rPr>
          <w:rFonts w:cstheme="minorHAnsi"/>
          <w:b/>
        </w:rPr>
      </w:pPr>
      <w:r w:rsidRPr="003E1178">
        <w:rPr>
          <w:rFonts w:cstheme="minorHAnsi"/>
          <w:b/>
        </w:rPr>
        <w:t>B.</w:t>
      </w:r>
      <w:r w:rsidRPr="003E1178">
        <w:rPr>
          <w:rFonts w:cstheme="minorHAnsi"/>
          <w:b/>
        </w:rPr>
        <w:tab/>
        <w:t>Commercial General Liability</w:t>
      </w:r>
    </w:p>
    <w:p w14:paraId="4077B127" w14:textId="77777777" w:rsidR="003E1178" w:rsidRPr="003E1178" w:rsidRDefault="003E1178" w:rsidP="003E1178">
      <w:pPr>
        <w:spacing w:after="240" w:line="240" w:lineRule="auto"/>
        <w:ind w:left="360"/>
        <w:jc w:val="both"/>
        <w:rPr>
          <w:rFonts w:cstheme="minorHAnsi"/>
        </w:rPr>
      </w:pPr>
      <w:r w:rsidRPr="003E1178">
        <w:rPr>
          <w:rFonts w:cstheme="minorHAnsi"/>
        </w:rPr>
        <w:t>Commercial General Liability insurance, including Personal and Advertising Injury Liability, may be reduced to a minimum limit per occurrence of $100,000. The Insurance Services Office (ISO) Commercial General Liability occurrence coverage form CG 00 01 (current form approved for use in Louisiana), or equivalent, is to be used in the policy. Claims-made form is unacceptable.</w:t>
      </w:r>
    </w:p>
    <w:p w14:paraId="4AD3F3EB" w14:textId="77777777" w:rsidR="003E1178" w:rsidRPr="003E1178" w:rsidRDefault="003E1178" w:rsidP="003E1178">
      <w:pPr>
        <w:spacing w:after="240" w:line="240" w:lineRule="auto"/>
        <w:ind w:left="360"/>
        <w:jc w:val="both"/>
        <w:rPr>
          <w:rFonts w:cstheme="minorHAnsi"/>
          <w:b/>
        </w:rPr>
      </w:pPr>
      <w:r w:rsidRPr="003E1178">
        <w:rPr>
          <w:rFonts w:cstheme="minorHAnsi"/>
          <w:b/>
        </w:rPr>
        <w:t>C.</w:t>
      </w:r>
      <w:r w:rsidRPr="003E1178">
        <w:rPr>
          <w:rFonts w:cstheme="minorHAnsi"/>
          <w:b/>
        </w:rPr>
        <w:tab/>
        <w:t>Automobile Liability</w:t>
      </w:r>
    </w:p>
    <w:p w14:paraId="4041548A" w14:textId="77777777" w:rsidR="003E1178" w:rsidRPr="003E1178" w:rsidRDefault="003E1178" w:rsidP="003E1178">
      <w:pPr>
        <w:spacing w:after="240" w:line="240" w:lineRule="auto"/>
        <w:ind w:left="360"/>
        <w:jc w:val="both"/>
        <w:rPr>
          <w:rFonts w:cstheme="minorHAnsi"/>
        </w:rPr>
      </w:pPr>
      <w:r w:rsidRPr="003E1178">
        <w:rPr>
          <w:rFonts w:cstheme="minorHAnsi"/>
        </w:rPr>
        <w:t xml:space="preserve">Automobile Liability Insurance requirements may be waived </w:t>
      </w:r>
      <w:r w:rsidRPr="003E1178">
        <w:rPr>
          <w:rFonts w:cstheme="minorHAnsi"/>
          <w:i/>
        </w:rPr>
        <w:t>only if</w:t>
      </w:r>
      <w:r w:rsidRPr="003E1178">
        <w:rPr>
          <w:rFonts w:cstheme="minorHAnsi"/>
        </w:rPr>
        <w:t xml:space="preserve"> the scope of work does not involve the use of a motor vehicle. Examples include but are not limited to:</w:t>
      </w:r>
    </w:p>
    <w:p w14:paraId="255507A1" w14:textId="6E59CD2A" w:rsidR="003E1178" w:rsidRDefault="003E1178" w:rsidP="003E1178">
      <w:pPr>
        <w:pStyle w:val="ListParagraph"/>
        <w:numPr>
          <w:ilvl w:val="0"/>
          <w:numId w:val="7"/>
        </w:numPr>
        <w:spacing w:after="0" w:line="240" w:lineRule="auto"/>
        <w:ind w:left="1080"/>
        <w:contextualSpacing w:val="0"/>
        <w:jc w:val="both"/>
        <w:rPr>
          <w:rFonts w:cstheme="minorHAnsi"/>
        </w:rPr>
      </w:pPr>
      <w:r w:rsidRPr="003E1178">
        <w:rPr>
          <w:rFonts w:cstheme="minorHAnsi"/>
        </w:rPr>
        <w:t>Goods and/or services that will be delivered to University by a third party (not Contractor); and</w:t>
      </w:r>
    </w:p>
    <w:p w14:paraId="0620ADD6" w14:textId="77777777" w:rsidR="00827688" w:rsidRPr="003E1178" w:rsidRDefault="00827688" w:rsidP="00827688">
      <w:pPr>
        <w:pStyle w:val="ListParagraph"/>
        <w:spacing w:after="0" w:line="240" w:lineRule="auto"/>
        <w:ind w:left="1080"/>
        <w:contextualSpacing w:val="0"/>
        <w:jc w:val="both"/>
        <w:rPr>
          <w:rFonts w:cstheme="minorHAnsi"/>
        </w:rPr>
      </w:pPr>
    </w:p>
    <w:p w14:paraId="4A1268A1" w14:textId="77777777" w:rsidR="003E1178" w:rsidRPr="003E1178" w:rsidRDefault="003E1178" w:rsidP="003E1178">
      <w:pPr>
        <w:pStyle w:val="ListParagraph"/>
        <w:numPr>
          <w:ilvl w:val="0"/>
          <w:numId w:val="7"/>
        </w:numPr>
        <w:spacing w:after="240" w:line="240" w:lineRule="auto"/>
        <w:ind w:left="1080"/>
        <w:contextualSpacing w:val="0"/>
        <w:jc w:val="both"/>
        <w:rPr>
          <w:rFonts w:cstheme="minorHAnsi"/>
        </w:rPr>
      </w:pPr>
      <w:r w:rsidRPr="003E1178">
        <w:rPr>
          <w:rFonts w:cstheme="minorHAnsi"/>
        </w:rPr>
        <w:t>Goods and/or services that will be delivered to University electronically.</w:t>
      </w:r>
    </w:p>
    <w:p w14:paraId="3F44CAB8" w14:textId="77777777" w:rsidR="003E1178" w:rsidRPr="003E1178" w:rsidRDefault="003E1178" w:rsidP="003E1178">
      <w:pPr>
        <w:spacing w:after="240" w:line="240" w:lineRule="auto"/>
        <w:ind w:left="360"/>
        <w:jc w:val="both"/>
        <w:rPr>
          <w:rFonts w:cstheme="minorHAnsi"/>
          <w:b/>
        </w:rPr>
      </w:pPr>
      <w:r w:rsidRPr="003E1178">
        <w:rPr>
          <w:rFonts w:cstheme="minorHAnsi"/>
          <w:b/>
        </w:rPr>
        <w:t xml:space="preserve">D.  </w:t>
      </w:r>
      <w:r w:rsidRPr="003E1178">
        <w:rPr>
          <w:rFonts w:cstheme="minorHAnsi"/>
          <w:b/>
        </w:rPr>
        <w:tab/>
        <w:t>Required Insurance Language</w:t>
      </w:r>
    </w:p>
    <w:p w14:paraId="1E3F9C66" w14:textId="7C0696A9" w:rsidR="00E7794C" w:rsidRDefault="003E1178" w:rsidP="00E7794C">
      <w:pPr>
        <w:spacing w:after="240" w:line="240" w:lineRule="auto"/>
        <w:ind w:left="360"/>
        <w:jc w:val="both"/>
        <w:rPr>
          <w:rFonts w:cstheme="minorHAnsi"/>
        </w:rPr>
      </w:pPr>
      <w:r w:rsidRPr="003E1178">
        <w:rPr>
          <w:rFonts w:cstheme="minorHAnsi"/>
        </w:rPr>
        <w:t xml:space="preserve">Notwithstanding any reduction or waiver made pursuant to this </w:t>
      </w:r>
      <w:r w:rsidR="00827688">
        <w:rPr>
          <w:rFonts w:cstheme="minorHAnsi"/>
        </w:rPr>
        <w:t>S</w:t>
      </w:r>
      <w:r w:rsidRPr="003E1178">
        <w:rPr>
          <w:rFonts w:cstheme="minorHAnsi"/>
        </w:rPr>
        <w:t xml:space="preserve">ection, all bid/contract specifications and all Contracts must include the </w:t>
      </w:r>
      <w:r w:rsidR="00827688">
        <w:rPr>
          <w:rFonts w:cstheme="minorHAnsi"/>
        </w:rPr>
        <w:t xml:space="preserve">Insurance Requirements </w:t>
      </w:r>
      <w:r w:rsidRPr="003E1178">
        <w:rPr>
          <w:rFonts w:cstheme="minorHAnsi"/>
        </w:rPr>
        <w:t xml:space="preserve">language set forth </w:t>
      </w:r>
      <w:r w:rsidR="00827688">
        <w:rPr>
          <w:rFonts w:cstheme="minorHAnsi"/>
        </w:rPr>
        <w:t>herein</w:t>
      </w:r>
      <w:r w:rsidRPr="003E1178">
        <w:rPr>
          <w:rFonts w:cstheme="minorHAnsi"/>
        </w:rPr>
        <w:t>, subject to modification only for the specific reduction or waiver made.</w:t>
      </w:r>
    </w:p>
    <w:p w14:paraId="46A6F9B3" w14:textId="3B1F3901" w:rsidR="00E7794C" w:rsidRPr="00E7794C" w:rsidRDefault="00E7794C" w:rsidP="00E7794C">
      <w:pPr>
        <w:pStyle w:val="ListParagraph"/>
        <w:numPr>
          <w:ilvl w:val="0"/>
          <w:numId w:val="13"/>
        </w:numPr>
        <w:spacing w:after="240" w:line="240" w:lineRule="auto"/>
        <w:ind w:left="0" w:firstLine="0"/>
        <w:jc w:val="both"/>
        <w:rPr>
          <w:rFonts w:cstheme="minorHAnsi"/>
          <w:b/>
          <w:bCs/>
          <w:u w:val="single"/>
        </w:rPr>
      </w:pPr>
      <w:r w:rsidRPr="00E7794C">
        <w:rPr>
          <w:rFonts w:cstheme="minorHAnsi"/>
          <w:b/>
          <w:bCs/>
          <w:u w:val="single"/>
        </w:rPr>
        <w:t>Internal Guidance to University Employees Regarding Standard Insurance Language</w:t>
      </w:r>
    </w:p>
    <w:p w14:paraId="3CEEB3D2" w14:textId="1D8A6029" w:rsidR="003E1178" w:rsidRPr="00E7794C" w:rsidRDefault="00E7794C" w:rsidP="00E7794C">
      <w:pPr>
        <w:jc w:val="both"/>
        <w:rPr>
          <w:rFonts w:cstheme="minorHAnsi"/>
        </w:rPr>
      </w:pPr>
      <w:r>
        <w:rPr>
          <w:rFonts w:cstheme="minorHAnsi"/>
        </w:rPr>
        <w:t xml:space="preserve">The pages that follow set forth the University’s standard Insurance Requirements for Contractors Doing Business with University of Louisiana at Lafayette. Subject to any variations permitted by the Guidance provided above, the following language </w:t>
      </w:r>
      <w:r w:rsidR="00572BD9">
        <w:rPr>
          <w:rFonts w:cstheme="minorHAnsi"/>
        </w:rPr>
        <w:t>shall</w:t>
      </w:r>
      <w:r>
        <w:rPr>
          <w:rFonts w:cstheme="minorHAnsi"/>
        </w:rPr>
        <w:t xml:space="preserve"> be used </w:t>
      </w:r>
      <w:r>
        <w:rPr>
          <w:rFonts w:cstheme="minorHAnsi"/>
          <w:i/>
          <w:iCs/>
        </w:rPr>
        <w:t>verbatim</w:t>
      </w:r>
      <w:r>
        <w:rPr>
          <w:rFonts w:cstheme="minorHAnsi"/>
        </w:rPr>
        <w:t xml:space="preserve"> </w:t>
      </w:r>
      <w:r w:rsidRPr="00E7794C">
        <w:rPr>
          <w:rFonts w:cstheme="minorHAnsi"/>
        </w:rPr>
        <w:t>and in its entirety</w:t>
      </w:r>
      <w:r>
        <w:rPr>
          <w:rFonts w:cstheme="minorHAnsi"/>
        </w:rPr>
        <w:t xml:space="preserve"> in all University (1) bid and contract specifications, and (2) Contracts with Contractors. </w:t>
      </w:r>
    </w:p>
    <w:p w14:paraId="7D516627" w14:textId="77777777" w:rsidR="003E1178" w:rsidRPr="003E1178" w:rsidRDefault="003E1178" w:rsidP="003E1178">
      <w:pPr>
        <w:contextualSpacing/>
        <w:jc w:val="center"/>
        <w:rPr>
          <w:rFonts w:cstheme="minorHAnsi"/>
          <w:b/>
          <w:caps/>
          <w:u w:val="single"/>
        </w:rPr>
      </w:pPr>
      <w:bookmarkStart w:id="1" w:name="_Hlk68172618"/>
      <w:r w:rsidRPr="003E1178">
        <w:rPr>
          <w:rFonts w:cstheme="minorHAnsi"/>
          <w:b/>
          <w:caps/>
          <w:u w:val="single"/>
        </w:rPr>
        <w:lastRenderedPageBreak/>
        <w:t xml:space="preserve">Insurance Requirements for Contractors Doing Business with </w:t>
      </w:r>
    </w:p>
    <w:p w14:paraId="20A551DB" w14:textId="0B6E356D" w:rsidR="00E11082" w:rsidRPr="003E1178" w:rsidRDefault="003E1178" w:rsidP="003E1178">
      <w:pPr>
        <w:contextualSpacing/>
        <w:jc w:val="center"/>
        <w:rPr>
          <w:rFonts w:cstheme="minorHAnsi"/>
          <w:b/>
          <w:caps/>
          <w:u w:val="single"/>
        </w:rPr>
      </w:pPr>
      <w:r w:rsidRPr="003E1178">
        <w:rPr>
          <w:rFonts w:cstheme="minorHAnsi"/>
          <w:b/>
          <w:caps/>
          <w:u w:val="single"/>
        </w:rPr>
        <w:t>University of Louisiana at Lafayette</w:t>
      </w:r>
    </w:p>
    <w:bookmarkEnd w:id="1"/>
    <w:p w14:paraId="1E045AEF" w14:textId="77777777" w:rsidR="003E1178" w:rsidRPr="003E1178" w:rsidRDefault="003E1178" w:rsidP="003E1178">
      <w:pPr>
        <w:contextualSpacing/>
        <w:jc w:val="center"/>
        <w:rPr>
          <w:rFonts w:cstheme="minorHAnsi"/>
        </w:rPr>
      </w:pPr>
    </w:p>
    <w:p w14:paraId="0F62FB85" w14:textId="3F018BC5" w:rsidR="00285AA3" w:rsidRPr="003E1178" w:rsidRDefault="00285AA3" w:rsidP="00470083">
      <w:pPr>
        <w:spacing w:after="240" w:line="240" w:lineRule="auto"/>
        <w:jc w:val="both"/>
        <w:rPr>
          <w:rFonts w:cstheme="minorHAnsi"/>
        </w:rPr>
      </w:pPr>
      <w:r w:rsidRPr="003E1178">
        <w:rPr>
          <w:rFonts w:cstheme="minorHAnsi"/>
        </w:rPr>
        <w:t>Contractor shall purchase</w:t>
      </w:r>
      <w:r w:rsidR="007E40D7" w:rsidRPr="003E1178">
        <w:rPr>
          <w:rFonts w:cstheme="minorHAnsi"/>
        </w:rPr>
        <w:t>, at its own cost and expense,</w:t>
      </w:r>
      <w:r w:rsidRPr="003E1178">
        <w:rPr>
          <w:rFonts w:cstheme="minorHAnsi"/>
        </w:rPr>
        <w:t xml:space="preserve"> and maintain for the duration of the </w:t>
      </w:r>
      <w:r w:rsidR="00AF67F8" w:rsidRPr="003E1178">
        <w:rPr>
          <w:rFonts w:cstheme="minorHAnsi"/>
        </w:rPr>
        <w:t>C</w:t>
      </w:r>
      <w:r w:rsidRPr="003E1178">
        <w:rPr>
          <w:rFonts w:cstheme="minorHAnsi"/>
        </w:rPr>
        <w:t>ontract</w:t>
      </w:r>
      <w:r w:rsidR="007E40D7" w:rsidRPr="003E1178">
        <w:rPr>
          <w:rFonts w:cstheme="minorHAnsi"/>
        </w:rPr>
        <w:t>,</w:t>
      </w:r>
      <w:r w:rsidRPr="003E1178">
        <w:rPr>
          <w:rFonts w:cstheme="minorHAnsi"/>
        </w:rPr>
        <w:t xml:space="preserve"> insurance against claims for injuries to persons or damages to property which may arise from or in connection with the performance of the work hereunder by Contractor, its agents, representatives, employees</w:t>
      </w:r>
      <w:r w:rsidR="00630B83" w:rsidRPr="003E1178">
        <w:rPr>
          <w:rFonts w:cstheme="minorHAnsi"/>
        </w:rPr>
        <w:t>,</w:t>
      </w:r>
      <w:r w:rsidRPr="003E1178">
        <w:rPr>
          <w:rFonts w:cstheme="minorHAnsi"/>
        </w:rPr>
        <w:t xml:space="preserve"> or subcontractors.</w:t>
      </w:r>
      <w:r w:rsidR="00D4246B" w:rsidRPr="003E1178">
        <w:rPr>
          <w:rFonts w:cstheme="minorHAnsi"/>
        </w:rPr>
        <w:t xml:space="preserve"> </w:t>
      </w:r>
      <w:r w:rsidR="00AF67F8" w:rsidRPr="003E1178">
        <w:rPr>
          <w:rFonts w:cstheme="minorHAnsi"/>
        </w:rPr>
        <w:t xml:space="preserve">The insurance shall be obtained from a company or companies lawfully authorized to do business in the State of Louisiana with a A.M. Best's rating of A-:VI or higher. </w:t>
      </w:r>
      <w:r w:rsidR="00D4246B" w:rsidRPr="003E1178">
        <w:rPr>
          <w:rFonts w:cstheme="minorHAnsi"/>
        </w:rPr>
        <w:t xml:space="preserve">Failure to comply with all terms of this section for the duration of the Contract places Contractor in breach of this Contract. </w:t>
      </w:r>
    </w:p>
    <w:p w14:paraId="3C44FE28" w14:textId="77777777" w:rsidR="00285AA3" w:rsidRPr="003E1178" w:rsidRDefault="00285AA3" w:rsidP="00EF3ADF">
      <w:pPr>
        <w:spacing w:after="240" w:line="240" w:lineRule="auto"/>
        <w:ind w:left="360" w:right="720"/>
        <w:jc w:val="both"/>
        <w:rPr>
          <w:rFonts w:cstheme="minorHAnsi"/>
          <w:b/>
        </w:rPr>
      </w:pPr>
      <w:r w:rsidRPr="003E1178">
        <w:rPr>
          <w:rFonts w:cstheme="minorHAnsi"/>
          <w:b/>
        </w:rPr>
        <w:t>A.</w:t>
      </w:r>
      <w:r w:rsidRPr="003E1178">
        <w:rPr>
          <w:rFonts w:cstheme="minorHAnsi"/>
          <w:b/>
        </w:rPr>
        <w:tab/>
      </w:r>
      <w:r w:rsidR="00C10C51" w:rsidRPr="003E1178">
        <w:rPr>
          <w:rFonts w:cstheme="minorHAnsi"/>
          <w:b/>
        </w:rPr>
        <w:t>Minimum Scope of Insurance and Limits</w:t>
      </w:r>
    </w:p>
    <w:p w14:paraId="3DD72A5C" w14:textId="77777777" w:rsidR="00285AA3" w:rsidRPr="003E1178" w:rsidRDefault="00285AA3" w:rsidP="00EF3ADF">
      <w:pPr>
        <w:spacing w:after="240" w:line="240" w:lineRule="auto"/>
        <w:ind w:left="720" w:right="720"/>
        <w:jc w:val="both"/>
        <w:rPr>
          <w:rFonts w:cstheme="minorHAnsi"/>
          <w:b/>
        </w:rPr>
      </w:pPr>
      <w:r w:rsidRPr="003E1178">
        <w:rPr>
          <w:rFonts w:cstheme="minorHAnsi"/>
          <w:b/>
        </w:rPr>
        <w:t>1.</w:t>
      </w:r>
      <w:r w:rsidRPr="003E1178">
        <w:rPr>
          <w:rFonts w:cstheme="minorHAnsi"/>
          <w:b/>
        </w:rPr>
        <w:tab/>
        <w:t>Workers Compensation</w:t>
      </w:r>
    </w:p>
    <w:p w14:paraId="0280DF7F" w14:textId="1CBCBFDD" w:rsidR="00E11082" w:rsidRPr="003E1178" w:rsidRDefault="005B2F67" w:rsidP="00EF3ADF">
      <w:pPr>
        <w:spacing w:after="240" w:line="240" w:lineRule="auto"/>
        <w:ind w:left="720" w:right="720"/>
        <w:jc w:val="both"/>
        <w:rPr>
          <w:rFonts w:cstheme="minorHAnsi"/>
        </w:rPr>
      </w:pPr>
      <w:r w:rsidRPr="003E1178">
        <w:rPr>
          <w:rFonts w:cstheme="minorHAnsi"/>
        </w:rPr>
        <w:t xml:space="preserve">Contractor </w:t>
      </w:r>
      <w:r w:rsidR="00285AA3" w:rsidRPr="003E1178">
        <w:rPr>
          <w:rFonts w:cstheme="minorHAnsi"/>
        </w:rPr>
        <w:t xml:space="preserve">shall </w:t>
      </w:r>
      <w:proofErr w:type="gramStart"/>
      <w:r w:rsidR="00285AA3" w:rsidRPr="003E1178">
        <w:rPr>
          <w:rFonts w:cstheme="minorHAnsi"/>
        </w:rPr>
        <w:t>be in compliance</w:t>
      </w:r>
      <w:proofErr w:type="gramEnd"/>
      <w:r w:rsidR="00285AA3" w:rsidRPr="003E1178">
        <w:rPr>
          <w:rFonts w:cstheme="minorHAnsi"/>
        </w:rPr>
        <w:t xml:space="preserve"> </w:t>
      </w:r>
      <w:r w:rsidR="00972569" w:rsidRPr="003E1178">
        <w:rPr>
          <w:rFonts w:cstheme="minorHAnsi"/>
        </w:rPr>
        <w:t xml:space="preserve">at all times </w:t>
      </w:r>
      <w:r w:rsidR="00285AA3" w:rsidRPr="003E1178">
        <w:rPr>
          <w:rFonts w:cstheme="minorHAnsi"/>
        </w:rPr>
        <w:t xml:space="preserve">with the </w:t>
      </w:r>
      <w:r w:rsidR="006D71BE" w:rsidRPr="003E1178">
        <w:rPr>
          <w:rFonts w:cstheme="minorHAnsi"/>
        </w:rPr>
        <w:t>Louisiana Workers’ Compensation Law</w:t>
      </w:r>
      <w:r w:rsidR="00972569" w:rsidRPr="003E1178">
        <w:rPr>
          <w:rFonts w:cstheme="minorHAnsi"/>
        </w:rPr>
        <w:t xml:space="preserve"> with respect to workers’ compensation insurance or proper certification of self-insured status</w:t>
      </w:r>
      <w:r w:rsidR="006D71BE" w:rsidRPr="003E1178">
        <w:rPr>
          <w:rFonts w:cstheme="minorHAnsi"/>
        </w:rPr>
        <w:t>.</w:t>
      </w:r>
    </w:p>
    <w:p w14:paraId="271A2BE7" w14:textId="77777777" w:rsidR="00285AA3" w:rsidRPr="003E1178" w:rsidRDefault="00285AA3" w:rsidP="00EF3ADF">
      <w:pPr>
        <w:spacing w:after="240" w:line="240" w:lineRule="auto"/>
        <w:ind w:left="720" w:right="720"/>
        <w:jc w:val="both"/>
        <w:rPr>
          <w:rFonts w:cstheme="minorHAnsi"/>
          <w:b/>
        </w:rPr>
      </w:pPr>
      <w:r w:rsidRPr="003E1178">
        <w:rPr>
          <w:rFonts w:cstheme="minorHAnsi"/>
          <w:b/>
        </w:rPr>
        <w:t>2.</w:t>
      </w:r>
      <w:r w:rsidRPr="003E1178">
        <w:rPr>
          <w:rFonts w:cstheme="minorHAnsi"/>
          <w:b/>
        </w:rPr>
        <w:tab/>
        <w:t>Commercial General Liability</w:t>
      </w:r>
    </w:p>
    <w:p w14:paraId="3213054D" w14:textId="5B549F22" w:rsidR="00285AA3" w:rsidRPr="003E1178" w:rsidRDefault="005B2F67" w:rsidP="00EF3ADF">
      <w:pPr>
        <w:spacing w:after="240" w:line="240" w:lineRule="auto"/>
        <w:ind w:left="720" w:right="720"/>
        <w:jc w:val="both"/>
        <w:rPr>
          <w:rFonts w:cstheme="minorHAnsi"/>
        </w:rPr>
      </w:pPr>
      <w:r w:rsidRPr="003E1178">
        <w:rPr>
          <w:rFonts w:cstheme="minorHAnsi"/>
        </w:rPr>
        <w:t xml:space="preserve">Contractor shall maintain </w:t>
      </w:r>
      <w:r w:rsidR="00285AA3" w:rsidRPr="003E1178">
        <w:rPr>
          <w:rFonts w:cstheme="minorHAnsi"/>
        </w:rPr>
        <w:t xml:space="preserve">Commercial General Liability insurance, including Personal and Advertising Injury Liability, </w:t>
      </w:r>
      <w:r w:rsidRPr="003E1178">
        <w:rPr>
          <w:rFonts w:cstheme="minorHAnsi"/>
        </w:rPr>
        <w:t xml:space="preserve">which coverage </w:t>
      </w:r>
      <w:r w:rsidR="00285AA3" w:rsidRPr="003E1178">
        <w:rPr>
          <w:rFonts w:cstheme="minorHAnsi"/>
        </w:rPr>
        <w:t>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254644AC" w14:textId="26DC2C80" w:rsidR="00644C71" w:rsidRPr="003E1178" w:rsidRDefault="001B06E4" w:rsidP="00EF3ADF">
      <w:pPr>
        <w:spacing w:after="240" w:line="240" w:lineRule="auto"/>
        <w:ind w:left="720" w:right="720"/>
        <w:jc w:val="both"/>
        <w:rPr>
          <w:rFonts w:cstheme="minorHAnsi"/>
        </w:rPr>
      </w:pPr>
      <w:r w:rsidRPr="003E1178">
        <w:rPr>
          <w:rFonts w:cstheme="minorHAnsi"/>
        </w:rPr>
        <w:t>Additionally, i</w:t>
      </w:r>
      <w:r w:rsidR="00644C71" w:rsidRPr="003E1178">
        <w:rPr>
          <w:rFonts w:cstheme="minorHAnsi"/>
        </w:rPr>
        <w:t xml:space="preserve">f </w:t>
      </w:r>
      <w:r w:rsidR="005B2F67" w:rsidRPr="003E1178">
        <w:rPr>
          <w:rFonts w:cstheme="minorHAnsi"/>
        </w:rPr>
        <w:t xml:space="preserve">alcohol </w:t>
      </w:r>
      <w:r w:rsidR="00644C71" w:rsidRPr="003E1178">
        <w:rPr>
          <w:rFonts w:cstheme="minorHAnsi"/>
        </w:rPr>
        <w:t xml:space="preserve">is served in the execution of this </w:t>
      </w:r>
      <w:r w:rsidR="002646A8" w:rsidRPr="003E1178">
        <w:rPr>
          <w:rFonts w:cstheme="minorHAnsi"/>
        </w:rPr>
        <w:t>C</w:t>
      </w:r>
      <w:r w:rsidR="00644C71" w:rsidRPr="003E1178">
        <w:rPr>
          <w:rFonts w:cstheme="minorHAnsi"/>
        </w:rPr>
        <w:t xml:space="preserve">ontract, then </w:t>
      </w:r>
      <w:r w:rsidR="002646A8" w:rsidRPr="003E1178">
        <w:rPr>
          <w:rFonts w:cstheme="minorHAnsi"/>
        </w:rPr>
        <w:t>C</w:t>
      </w:r>
      <w:r w:rsidR="00644C71" w:rsidRPr="003E1178">
        <w:rPr>
          <w:rFonts w:cstheme="minorHAnsi"/>
        </w:rPr>
        <w:t xml:space="preserve">ontractor </w:t>
      </w:r>
      <w:r w:rsidR="005B2F67" w:rsidRPr="003E1178">
        <w:rPr>
          <w:rFonts w:cstheme="minorHAnsi"/>
        </w:rPr>
        <w:t>shall maintain L</w:t>
      </w:r>
      <w:r w:rsidR="00644C71" w:rsidRPr="003E1178">
        <w:rPr>
          <w:rFonts w:cstheme="minorHAnsi"/>
        </w:rPr>
        <w:t xml:space="preserve">iquor </w:t>
      </w:r>
      <w:r w:rsidR="005B2F67" w:rsidRPr="003E1178">
        <w:rPr>
          <w:rFonts w:cstheme="minorHAnsi"/>
        </w:rPr>
        <w:t>L</w:t>
      </w:r>
      <w:r w:rsidR="00644C71" w:rsidRPr="003E1178">
        <w:rPr>
          <w:rFonts w:cstheme="minorHAnsi"/>
        </w:rPr>
        <w:t xml:space="preserve">iability </w:t>
      </w:r>
      <w:r w:rsidR="005B2F67" w:rsidRPr="003E1178">
        <w:rPr>
          <w:rFonts w:cstheme="minorHAnsi"/>
        </w:rPr>
        <w:t xml:space="preserve">coverage </w:t>
      </w:r>
      <w:r w:rsidR="00644C71" w:rsidRPr="003E1178">
        <w:rPr>
          <w:rFonts w:cstheme="minorHAnsi"/>
        </w:rPr>
        <w:t>in the minimum amount of $1,000,000 per occurrence.</w:t>
      </w:r>
      <w:r w:rsidRPr="003E1178">
        <w:rPr>
          <w:rFonts w:cstheme="minorHAnsi"/>
        </w:rPr>
        <w:t xml:space="preserve">  </w:t>
      </w:r>
    </w:p>
    <w:p w14:paraId="10EDEC1C" w14:textId="511B4301" w:rsidR="001B06E4" w:rsidRPr="003E1178" w:rsidRDefault="001B06E4" w:rsidP="00EF3ADF">
      <w:pPr>
        <w:spacing w:after="240" w:line="240" w:lineRule="auto"/>
        <w:ind w:left="720" w:right="720"/>
        <w:jc w:val="both"/>
        <w:rPr>
          <w:rFonts w:cstheme="minorHAnsi"/>
        </w:rPr>
      </w:pPr>
      <w:r w:rsidRPr="003E1178">
        <w:rPr>
          <w:rFonts w:cstheme="minorHAnsi"/>
        </w:rPr>
        <w:t xml:space="preserve">Additionally, if valet parking </w:t>
      </w:r>
      <w:r w:rsidR="005B2F67" w:rsidRPr="003E1178">
        <w:rPr>
          <w:rFonts w:cstheme="minorHAnsi"/>
        </w:rPr>
        <w:t xml:space="preserve">is </w:t>
      </w:r>
      <w:r w:rsidRPr="003E1178">
        <w:rPr>
          <w:rFonts w:cstheme="minorHAnsi"/>
        </w:rPr>
        <w:t>performed</w:t>
      </w:r>
      <w:r w:rsidR="002646A8" w:rsidRPr="003E1178">
        <w:rPr>
          <w:rFonts w:cstheme="minorHAnsi"/>
        </w:rPr>
        <w:t xml:space="preserve"> in the execution of this Contract, then C</w:t>
      </w:r>
      <w:r w:rsidRPr="003E1178">
        <w:rPr>
          <w:rFonts w:cstheme="minorHAnsi"/>
        </w:rPr>
        <w:t xml:space="preserve">ontractor </w:t>
      </w:r>
      <w:r w:rsidR="005B2F67" w:rsidRPr="003E1178">
        <w:rPr>
          <w:rFonts w:cstheme="minorHAnsi"/>
        </w:rPr>
        <w:t>shall</w:t>
      </w:r>
      <w:r w:rsidRPr="003E1178">
        <w:rPr>
          <w:rFonts w:cstheme="minorHAnsi"/>
        </w:rPr>
        <w:t xml:space="preserve"> </w:t>
      </w:r>
      <w:r w:rsidR="005B2F67" w:rsidRPr="003E1178">
        <w:rPr>
          <w:rFonts w:cstheme="minorHAnsi"/>
        </w:rPr>
        <w:t>maintain</w:t>
      </w:r>
      <w:r w:rsidRPr="003E1178">
        <w:rPr>
          <w:rFonts w:cstheme="minorHAnsi"/>
        </w:rPr>
        <w:t xml:space="preserve"> </w:t>
      </w:r>
      <w:r w:rsidR="005B2F67" w:rsidRPr="003E1178">
        <w:rPr>
          <w:rFonts w:cstheme="minorHAnsi"/>
        </w:rPr>
        <w:t>Garage</w:t>
      </w:r>
      <w:r w:rsidR="00172EEE" w:rsidRPr="003E1178">
        <w:rPr>
          <w:rFonts w:cstheme="minorHAnsi"/>
        </w:rPr>
        <w:t xml:space="preserve"> K</w:t>
      </w:r>
      <w:r w:rsidR="005B2F67" w:rsidRPr="003E1178">
        <w:rPr>
          <w:rFonts w:cstheme="minorHAnsi"/>
        </w:rPr>
        <w:t>eepers L</w:t>
      </w:r>
      <w:r w:rsidRPr="003E1178">
        <w:rPr>
          <w:rFonts w:cstheme="minorHAnsi"/>
        </w:rPr>
        <w:t xml:space="preserve">iability </w:t>
      </w:r>
      <w:r w:rsidR="005B2F67" w:rsidRPr="003E1178">
        <w:rPr>
          <w:rFonts w:cstheme="minorHAnsi"/>
        </w:rPr>
        <w:t xml:space="preserve">coverage </w:t>
      </w:r>
      <w:r w:rsidRPr="003E1178">
        <w:rPr>
          <w:rFonts w:cstheme="minorHAnsi"/>
        </w:rPr>
        <w:t>in the minimum amount of $1,000,000 per occurrence.</w:t>
      </w:r>
    </w:p>
    <w:p w14:paraId="194C4509" w14:textId="115B4147" w:rsidR="00285AA3" w:rsidRPr="003E1178" w:rsidRDefault="00667663" w:rsidP="00EF3ADF">
      <w:pPr>
        <w:spacing w:after="240" w:line="240" w:lineRule="auto"/>
        <w:ind w:left="720" w:right="720"/>
        <w:jc w:val="both"/>
        <w:rPr>
          <w:rFonts w:cstheme="minorHAnsi"/>
          <w:b/>
        </w:rPr>
      </w:pPr>
      <w:r w:rsidRPr="003E1178">
        <w:rPr>
          <w:rFonts w:cstheme="minorHAnsi"/>
          <w:b/>
        </w:rPr>
        <w:t>3</w:t>
      </w:r>
      <w:r w:rsidR="00285AA3" w:rsidRPr="003E1178">
        <w:rPr>
          <w:rFonts w:cstheme="minorHAnsi"/>
          <w:b/>
        </w:rPr>
        <w:t>.</w:t>
      </w:r>
      <w:r w:rsidR="00285AA3" w:rsidRPr="003E1178">
        <w:rPr>
          <w:rFonts w:cstheme="minorHAnsi"/>
          <w:b/>
        </w:rPr>
        <w:tab/>
        <w:t>Automobile Liability</w:t>
      </w:r>
      <w:r w:rsidR="00644C71" w:rsidRPr="003E1178">
        <w:rPr>
          <w:rFonts w:cstheme="minorHAnsi"/>
          <w:b/>
        </w:rPr>
        <w:t xml:space="preserve"> </w:t>
      </w:r>
    </w:p>
    <w:p w14:paraId="1E012923" w14:textId="145B72CF" w:rsidR="00285AA3" w:rsidRDefault="003E1178" w:rsidP="00EF3ADF">
      <w:pPr>
        <w:spacing w:after="240" w:line="240" w:lineRule="auto"/>
        <w:ind w:left="720" w:right="720"/>
        <w:jc w:val="both"/>
        <w:rPr>
          <w:rFonts w:cstheme="minorHAnsi"/>
        </w:rPr>
      </w:pPr>
      <w:r w:rsidRPr="003E1178">
        <w:rPr>
          <w:rFonts w:cstheme="minorHAnsi"/>
        </w:rPr>
        <w:t xml:space="preserve">If a motor vehicle owned, hired, or rented by the Contractor is used in the performance of the Contract, </w:t>
      </w:r>
      <w:r w:rsidR="00015731" w:rsidRPr="003E1178">
        <w:rPr>
          <w:rFonts w:cstheme="minorHAnsi"/>
        </w:rPr>
        <w:t xml:space="preserve">Contractor shall maintain </w:t>
      </w:r>
      <w:r w:rsidR="00285AA3" w:rsidRPr="003E1178">
        <w:rPr>
          <w:rFonts w:cstheme="minorHAnsi"/>
        </w:rPr>
        <w:t>Automobile Liability Insurance</w:t>
      </w:r>
      <w:r w:rsidR="00015731" w:rsidRPr="003E1178">
        <w:rPr>
          <w:rFonts w:cstheme="minorHAnsi"/>
        </w:rPr>
        <w:t>, which coverage</w:t>
      </w:r>
      <w:r w:rsidR="00285AA3" w:rsidRPr="003E1178">
        <w:rPr>
          <w:rFonts w:cstheme="minorHAnsi"/>
        </w:rPr>
        <w:t xml:space="preserv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w:t>
      </w:r>
      <w:r w:rsidR="00015731" w:rsidRPr="003E1178">
        <w:rPr>
          <w:rFonts w:cstheme="minorHAnsi"/>
        </w:rPr>
        <w:t>,</w:t>
      </w:r>
      <w:r w:rsidR="00285AA3" w:rsidRPr="003E1178">
        <w:rPr>
          <w:rFonts w:cstheme="minorHAnsi"/>
        </w:rPr>
        <w:t xml:space="preserve"> and </w:t>
      </w:r>
      <w:r w:rsidR="00821F63" w:rsidRPr="003E1178">
        <w:rPr>
          <w:rFonts w:cstheme="minorHAnsi"/>
        </w:rPr>
        <w:t>non-owned</w:t>
      </w:r>
      <w:r w:rsidR="00285AA3" w:rsidRPr="003E1178">
        <w:rPr>
          <w:rFonts w:cstheme="minorHAnsi"/>
        </w:rPr>
        <w:t xml:space="preserve"> automobiles.</w:t>
      </w:r>
    </w:p>
    <w:p w14:paraId="135028E6" w14:textId="053DADCA" w:rsidR="007257D0" w:rsidRDefault="007257D0" w:rsidP="00EF3ADF">
      <w:pPr>
        <w:spacing w:after="240" w:line="240" w:lineRule="auto"/>
        <w:ind w:left="720" w:right="720"/>
        <w:jc w:val="both"/>
        <w:rPr>
          <w:rFonts w:cstheme="minorHAnsi"/>
        </w:rPr>
      </w:pPr>
    </w:p>
    <w:p w14:paraId="2A40D4A2" w14:textId="142A11D0" w:rsidR="007257D0" w:rsidRDefault="007257D0" w:rsidP="00EF3ADF">
      <w:pPr>
        <w:spacing w:after="240" w:line="240" w:lineRule="auto"/>
        <w:ind w:left="720" w:right="720"/>
        <w:jc w:val="both"/>
        <w:rPr>
          <w:rFonts w:cstheme="minorHAnsi"/>
        </w:rPr>
      </w:pPr>
    </w:p>
    <w:p w14:paraId="2CFA0C90" w14:textId="77777777" w:rsidR="007257D0" w:rsidRPr="003E1178" w:rsidRDefault="007257D0" w:rsidP="00EF3ADF">
      <w:pPr>
        <w:spacing w:after="240" w:line="240" w:lineRule="auto"/>
        <w:ind w:left="720" w:right="720"/>
        <w:jc w:val="both"/>
        <w:rPr>
          <w:rFonts w:cstheme="minorHAnsi"/>
        </w:rPr>
      </w:pPr>
    </w:p>
    <w:p w14:paraId="1FCCE4B9" w14:textId="22EED903" w:rsidR="003E1178" w:rsidRPr="003E1178" w:rsidRDefault="003E1178" w:rsidP="003E1178">
      <w:pPr>
        <w:pStyle w:val="ListParagraph"/>
        <w:numPr>
          <w:ilvl w:val="0"/>
          <w:numId w:val="12"/>
        </w:numPr>
        <w:spacing w:after="240" w:line="240" w:lineRule="auto"/>
        <w:jc w:val="both"/>
        <w:rPr>
          <w:rFonts w:cstheme="minorHAnsi"/>
          <w:b/>
        </w:rPr>
      </w:pPr>
      <w:r w:rsidRPr="003E1178">
        <w:rPr>
          <w:rFonts w:cstheme="minorHAnsi"/>
          <w:b/>
        </w:rPr>
        <w:lastRenderedPageBreak/>
        <w:t>Professional Liability, Errors and Omissions, and Malpractice Insurance</w:t>
      </w:r>
    </w:p>
    <w:p w14:paraId="126F4F4C" w14:textId="77777777" w:rsidR="003E1178" w:rsidRPr="003E1178" w:rsidRDefault="003E1178" w:rsidP="003E1178">
      <w:pPr>
        <w:spacing w:after="240" w:line="240" w:lineRule="auto"/>
        <w:ind w:left="720" w:right="720"/>
        <w:jc w:val="both"/>
        <w:rPr>
          <w:rFonts w:cstheme="minorHAnsi"/>
        </w:rPr>
      </w:pPr>
      <w:r w:rsidRPr="003E1178">
        <w:rPr>
          <w:rFonts w:cstheme="minorHAnsi"/>
        </w:rPr>
        <w:t>If any of the following professionals provide services in the execution of the Contract, Contractor shall purchase and maintain Professional Liability Insurance, which coverage shall have minimum limits of $1,000,000:</w:t>
      </w:r>
    </w:p>
    <w:p w14:paraId="5341D207" w14:textId="77777777" w:rsidR="003E1178" w:rsidRPr="003E1178" w:rsidRDefault="003E1178" w:rsidP="0031295B">
      <w:pPr>
        <w:pStyle w:val="ListParagraph"/>
        <w:numPr>
          <w:ilvl w:val="0"/>
          <w:numId w:val="4"/>
        </w:numPr>
        <w:spacing w:after="0" w:line="240" w:lineRule="auto"/>
        <w:ind w:left="1440" w:right="720"/>
        <w:contextualSpacing w:val="0"/>
        <w:jc w:val="both"/>
        <w:rPr>
          <w:rFonts w:cstheme="minorHAnsi"/>
        </w:rPr>
      </w:pPr>
      <w:r w:rsidRPr="003E1178">
        <w:rPr>
          <w:rFonts w:cstheme="minorHAnsi"/>
        </w:rPr>
        <w:t xml:space="preserve">Medical Professionals, such as physicians, nurses, dentists, and </w:t>
      </w:r>
      <w:proofErr w:type="gramStart"/>
      <w:r w:rsidRPr="003E1178">
        <w:rPr>
          <w:rFonts w:cstheme="minorHAnsi"/>
        </w:rPr>
        <w:t>pharmacists;</w:t>
      </w:r>
      <w:proofErr w:type="gramEnd"/>
    </w:p>
    <w:p w14:paraId="1F2331F5" w14:textId="77777777" w:rsidR="003E1178" w:rsidRPr="003E1178" w:rsidRDefault="003E1178" w:rsidP="0031295B">
      <w:pPr>
        <w:pStyle w:val="ListParagraph"/>
        <w:numPr>
          <w:ilvl w:val="0"/>
          <w:numId w:val="4"/>
        </w:numPr>
        <w:spacing w:after="0" w:line="240" w:lineRule="auto"/>
        <w:ind w:left="1440" w:right="720"/>
        <w:contextualSpacing w:val="0"/>
        <w:jc w:val="both"/>
        <w:rPr>
          <w:rFonts w:cstheme="minorHAnsi"/>
        </w:rPr>
      </w:pPr>
      <w:r w:rsidRPr="003E1178">
        <w:rPr>
          <w:rFonts w:cstheme="minorHAnsi"/>
        </w:rPr>
        <w:t xml:space="preserve">Architects and </w:t>
      </w:r>
      <w:proofErr w:type="gramStart"/>
      <w:r w:rsidRPr="003E1178">
        <w:rPr>
          <w:rFonts w:cstheme="minorHAnsi"/>
        </w:rPr>
        <w:t>Engineers;</w:t>
      </w:r>
      <w:proofErr w:type="gramEnd"/>
    </w:p>
    <w:p w14:paraId="24404E8F" w14:textId="77777777" w:rsidR="003E1178" w:rsidRPr="003E1178" w:rsidRDefault="003E1178" w:rsidP="0031295B">
      <w:pPr>
        <w:pStyle w:val="ListParagraph"/>
        <w:numPr>
          <w:ilvl w:val="0"/>
          <w:numId w:val="4"/>
        </w:numPr>
        <w:spacing w:after="0" w:line="240" w:lineRule="auto"/>
        <w:ind w:left="1440" w:right="720"/>
        <w:contextualSpacing w:val="0"/>
        <w:jc w:val="both"/>
        <w:rPr>
          <w:rFonts w:cstheme="minorHAnsi"/>
        </w:rPr>
      </w:pPr>
      <w:proofErr w:type="gramStart"/>
      <w:r w:rsidRPr="003E1178">
        <w:rPr>
          <w:rFonts w:cstheme="minorHAnsi"/>
        </w:rPr>
        <w:t>Attorneys;</w:t>
      </w:r>
      <w:proofErr w:type="gramEnd"/>
    </w:p>
    <w:p w14:paraId="52129386" w14:textId="77777777" w:rsidR="003E1178" w:rsidRPr="003E1178" w:rsidRDefault="003E1178" w:rsidP="0031295B">
      <w:pPr>
        <w:pStyle w:val="ListParagraph"/>
        <w:numPr>
          <w:ilvl w:val="0"/>
          <w:numId w:val="4"/>
        </w:numPr>
        <w:spacing w:after="0" w:line="240" w:lineRule="auto"/>
        <w:ind w:left="1440" w:right="720"/>
        <w:contextualSpacing w:val="0"/>
        <w:jc w:val="both"/>
        <w:rPr>
          <w:rFonts w:cstheme="minorHAnsi"/>
        </w:rPr>
      </w:pPr>
      <w:r w:rsidRPr="003E1178">
        <w:rPr>
          <w:rFonts w:cstheme="minorHAnsi"/>
        </w:rPr>
        <w:t xml:space="preserve">Accountants and Professional Financial </w:t>
      </w:r>
      <w:proofErr w:type="gramStart"/>
      <w:r w:rsidRPr="003E1178">
        <w:rPr>
          <w:rFonts w:cstheme="minorHAnsi"/>
        </w:rPr>
        <w:t>Advisors;</w:t>
      </w:r>
      <w:proofErr w:type="gramEnd"/>
    </w:p>
    <w:p w14:paraId="2DB251C6" w14:textId="77777777" w:rsidR="003E1178" w:rsidRPr="003E1178" w:rsidRDefault="003E1178" w:rsidP="0031295B">
      <w:pPr>
        <w:pStyle w:val="ListParagraph"/>
        <w:numPr>
          <w:ilvl w:val="0"/>
          <w:numId w:val="4"/>
        </w:numPr>
        <w:spacing w:after="0" w:line="240" w:lineRule="auto"/>
        <w:ind w:left="1440" w:right="720"/>
        <w:contextualSpacing w:val="0"/>
        <w:jc w:val="both"/>
        <w:rPr>
          <w:rFonts w:cstheme="minorHAnsi"/>
        </w:rPr>
      </w:pPr>
      <w:r w:rsidRPr="003E1178">
        <w:rPr>
          <w:rFonts w:cstheme="minorHAnsi"/>
        </w:rPr>
        <w:t xml:space="preserve">Real Estate Brokers and </w:t>
      </w:r>
      <w:proofErr w:type="gramStart"/>
      <w:r w:rsidRPr="003E1178">
        <w:rPr>
          <w:rFonts w:cstheme="minorHAnsi"/>
        </w:rPr>
        <w:t>Appraisers;</w:t>
      </w:r>
      <w:proofErr w:type="gramEnd"/>
    </w:p>
    <w:p w14:paraId="2CF7E775" w14:textId="77777777" w:rsidR="003E1178" w:rsidRPr="003E1178" w:rsidRDefault="003E1178" w:rsidP="0031295B">
      <w:pPr>
        <w:pStyle w:val="ListParagraph"/>
        <w:numPr>
          <w:ilvl w:val="0"/>
          <w:numId w:val="4"/>
        </w:numPr>
        <w:spacing w:after="0" w:line="240" w:lineRule="auto"/>
        <w:ind w:left="1440" w:right="720"/>
        <w:contextualSpacing w:val="0"/>
        <w:jc w:val="both"/>
        <w:rPr>
          <w:rFonts w:cstheme="minorHAnsi"/>
        </w:rPr>
      </w:pPr>
      <w:r w:rsidRPr="003E1178">
        <w:rPr>
          <w:rFonts w:cstheme="minorHAnsi"/>
        </w:rPr>
        <w:t>Insurance Agents; and</w:t>
      </w:r>
    </w:p>
    <w:p w14:paraId="3D7734C4" w14:textId="77777777" w:rsidR="003E1178" w:rsidRPr="003E1178" w:rsidRDefault="003E1178" w:rsidP="0031295B">
      <w:pPr>
        <w:pStyle w:val="ListParagraph"/>
        <w:numPr>
          <w:ilvl w:val="0"/>
          <w:numId w:val="4"/>
        </w:numPr>
        <w:spacing w:after="240" w:line="240" w:lineRule="auto"/>
        <w:ind w:left="1440" w:right="720"/>
        <w:contextualSpacing w:val="0"/>
        <w:jc w:val="both"/>
        <w:rPr>
          <w:rFonts w:cstheme="minorHAnsi"/>
        </w:rPr>
      </w:pPr>
      <w:r w:rsidRPr="003E1178">
        <w:rPr>
          <w:rFonts w:cstheme="minorHAnsi"/>
        </w:rPr>
        <w:t>Consultants.</w:t>
      </w:r>
    </w:p>
    <w:p w14:paraId="21302510" w14:textId="77777777" w:rsidR="003E1178" w:rsidRPr="003E1178" w:rsidRDefault="003E1178" w:rsidP="003E1178">
      <w:pPr>
        <w:spacing w:after="240" w:line="240" w:lineRule="auto"/>
        <w:ind w:left="720" w:right="720"/>
        <w:jc w:val="both"/>
        <w:rPr>
          <w:rFonts w:cstheme="minorHAnsi"/>
        </w:rPr>
      </w:pPr>
      <w:r w:rsidRPr="003E1178">
        <w:rPr>
          <w:rFonts w:cstheme="minorHAnsi"/>
        </w:rPr>
        <w:t xml:space="preserve">Claims-made coverage for Professional Liability Insurance is acceptable. The date of the inception of the policy must be no later than the first date of the anticipated work under this Contract. It shall provide coverage for the duration of this Contract and shall have an expiration date no earlier than 30 days after the anticipated completion of the Contract. The policy shall provide an extended reporting period of at least 24 months, with full reinstatement of limits, from the expiration date of the </w:t>
      </w:r>
      <w:proofErr w:type="gramStart"/>
      <w:r w:rsidRPr="003E1178">
        <w:rPr>
          <w:rFonts w:cstheme="minorHAnsi"/>
        </w:rPr>
        <w:t>policy, if</w:t>
      </w:r>
      <w:proofErr w:type="gramEnd"/>
      <w:r w:rsidRPr="003E1178">
        <w:rPr>
          <w:rFonts w:cstheme="minorHAnsi"/>
        </w:rPr>
        <w:t xml:space="preserve"> policy is not renewed.</w:t>
      </w:r>
    </w:p>
    <w:p w14:paraId="4F0A92D4" w14:textId="77777777" w:rsidR="003E1178" w:rsidRPr="003E1178" w:rsidRDefault="003E1178" w:rsidP="003E1178">
      <w:pPr>
        <w:pStyle w:val="ListParagraph"/>
        <w:numPr>
          <w:ilvl w:val="0"/>
          <w:numId w:val="12"/>
        </w:numPr>
        <w:spacing w:after="240" w:line="240" w:lineRule="auto"/>
        <w:ind w:right="720"/>
        <w:jc w:val="both"/>
        <w:rPr>
          <w:rFonts w:cstheme="minorHAnsi"/>
          <w:b/>
        </w:rPr>
      </w:pPr>
      <w:r w:rsidRPr="003E1178">
        <w:rPr>
          <w:rFonts w:cstheme="minorHAnsi"/>
          <w:b/>
        </w:rPr>
        <w:t>Cyber Liability Insurance</w:t>
      </w:r>
    </w:p>
    <w:p w14:paraId="63AFBBCF" w14:textId="11983CD6" w:rsidR="003E1178" w:rsidRPr="003E1178" w:rsidRDefault="003E1178" w:rsidP="00575312">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ight="720"/>
        <w:jc w:val="both"/>
        <w:rPr>
          <w:rFonts w:cstheme="minorHAnsi"/>
          <w:b/>
        </w:rPr>
      </w:pPr>
      <w:r w:rsidRPr="003E1178">
        <w:rPr>
          <w:rFonts w:cstheme="minorHAnsi"/>
        </w:rPr>
        <w:t xml:space="preserve">For Contracts in which the Contractor shall be granted access to electronic data belonging to the University or others, including but not limited to corporate confidential information (CCI), personal financial information (PII), personal health information (PHI), payment card information (PCI), and all personal student information (PSI) stored in electronic format, and for which there is a risk of electronic security breaches of this confidential data, including inadvertent release, hacking, viruses, improper destruction, etc., Cyber </w:t>
      </w:r>
      <w:r w:rsidR="00E21DFF">
        <w:rPr>
          <w:rFonts w:cstheme="minorHAnsi"/>
        </w:rPr>
        <w:t>L</w:t>
      </w:r>
      <w:r w:rsidRPr="003E1178">
        <w:rPr>
          <w:rFonts w:cstheme="minorHAnsi"/>
        </w:rPr>
        <w:t xml:space="preserve">iability insurance, including first-party costs, shall be required with a minimum limit per occurrence of $1,000,000.  Claims-made coverage is acceptable.  The date of the inception of the policy must be no later than the first date of the anticipated work under this Contract.  It shall provide coverage for the duration of this Contract and shall have an expiration date no earlier than 30 days after the anticipated completion of the Contract.  The policy shall provide an extended reporting period of not less than 36 months from the expiration date of the </w:t>
      </w:r>
      <w:proofErr w:type="gramStart"/>
      <w:r w:rsidRPr="003E1178">
        <w:rPr>
          <w:rFonts w:cstheme="minorHAnsi"/>
        </w:rPr>
        <w:t>policy, if</w:t>
      </w:r>
      <w:proofErr w:type="gramEnd"/>
      <w:r w:rsidRPr="003E1178">
        <w:rPr>
          <w:rFonts w:cstheme="minorHAnsi"/>
        </w:rPr>
        <w:t xml:space="preserve"> the policy is not renewed. </w:t>
      </w:r>
      <w:r w:rsidRPr="003E1178">
        <w:rPr>
          <w:rFonts w:cstheme="minorHAnsi"/>
          <w:spacing w:val="-6"/>
        </w:rPr>
        <w:t>The policy shall not be cancelled for any reason, except non-payment of premium.</w:t>
      </w:r>
    </w:p>
    <w:p w14:paraId="1DFACA39" w14:textId="77777777" w:rsidR="00285AA3" w:rsidRPr="003E1178" w:rsidRDefault="00285AA3" w:rsidP="00EF3ADF">
      <w:pPr>
        <w:spacing w:after="240" w:line="240" w:lineRule="auto"/>
        <w:ind w:left="360" w:right="720"/>
        <w:jc w:val="both"/>
        <w:rPr>
          <w:rFonts w:cstheme="minorHAnsi"/>
          <w:b/>
        </w:rPr>
      </w:pPr>
      <w:r w:rsidRPr="003E1178">
        <w:rPr>
          <w:rFonts w:cstheme="minorHAnsi"/>
          <w:b/>
        </w:rPr>
        <w:t>B.</w:t>
      </w:r>
      <w:r w:rsidRPr="003E1178">
        <w:rPr>
          <w:rFonts w:cstheme="minorHAnsi"/>
          <w:b/>
        </w:rPr>
        <w:tab/>
        <w:t>Other Insurance Provisions</w:t>
      </w:r>
    </w:p>
    <w:p w14:paraId="392CA727" w14:textId="306D19AA" w:rsidR="00A96C13" w:rsidRPr="003E1178" w:rsidRDefault="00A96C13" w:rsidP="009A1808">
      <w:pPr>
        <w:spacing w:after="240" w:line="240" w:lineRule="auto"/>
        <w:ind w:left="360" w:right="720"/>
        <w:jc w:val="both"/>
        <w:rPr>
          <w:rFonts w:cstheme="minorHAnsi"/>
        </w:rPr>
      </w:pPr>
      <w:r w:rsidRPr="003E1178">
        <w:rPr>
          <w:rFonts w:cstheme="minorHAnsi"/>
        </w:rPr>
        <w:t xml:space="preserve">Contractor shall either </w:t>
      </w:r>
      <w:r w:rsidR="00AF67F8" w:rsidRPr="003E1178">
        <w:rPr>
          <w:rFonts w:cstheme="minorHAnsi"/>
        </w:rPr>
        <w:t xml:space="preserve">(i) </w:t>
      </w:r>
      <w:r w:rsidRPr="003E1178">
        <w:rPr>
          <w:rFonts w:cstheme="minorHAnsi"/>
        </w:rPr>
        <w:t xml:space="preserve">require each </w:t>
      </w:r>
      <w:r w:rsidR="005B2F67" w:rsidRPr="003E1178">
        <w:rPr>
          <w:rFonts w:cstheme="minorHAnsi"/>
        </w:rPr>
        <w:t>s</w:t>
      </w:r>
      <w:r w:rsidRPr="003E1178">
        <w:rPr>
          <w:rFonts w:cstheme="minorHAnsi"/>
        </w:rPr>
        <w:t>ubcontractor</w:t>
      </w:r>
      <w:r w:rsidR="00F95352" w:rsidRPr="003E1178">
        <w:rPr>
          <w:rFonts w:cstheme="minorHAnsi"/>
        </w:rPr>
        <w:t xml:space="preserve"> </w:t>
      </w:r>
      <w:r w:rsidR="00833459" w:rsidRPr="003E1178">
        <w:rPr>
          <w:rFonts w:cstheme="minorHAnsi"/>
        </w:rPr>
        <w:t>and</w:t>
      </w:r>
      <w:r w:rsidR="00F95352" w:rsidRPr="003E1178">
        <w:rPr>
          <w:rFonts w:cstheme="minorHAnsi"/>
        </w:rPr>
        <w:t xml:space="preserve"> </w:t>
      </w:r>
      <w:r w:rsidR="005B2F67" w:rsidRPr="003E1178">
        <w:rPr>
          <w:rFonts w:cstheme="minorHAnsi"/>
        </w:rPr>
        <w:t>v</w:t>
      </w:r>
      <w:r w:rsidR="00F95352" w:rsidRPr="003E1178">
        <w:rPr>
          <w:rFonts w:cstheme="minorHAnsi"/>
        </w:rPr>
        <w:t>endor</w:t>
      </w:r>
      <w:r w:rsidRPr="003E1178">
        <w:rPr>
          <w:rFonts w:cstheme="minorHAnsi"/>
        </w:rPr>
        <w:t xml:space="preserve"> to procure and maintain all applicable insurance of the type and limits specified </w:t>
      </w:r>
      <w:r w:rsidR="003E1178" w:rsidRPr="003E1178">
        <w:rPr>
          <w:rFonts w:cstheme="minorHAnsi"/>
        </w:rPr>
        <w:t>herein</w:t>
      </w:r>
      <w:r w:rsidR="00AF67F8" w:rsidRPr="003E1178">
        <w:rPr>
          <w:rFonts w:cstheme="minorHAnsi"/>
        </w:rPr>
        <w:t>,</w:t>
      </w:r>
      <w:r w:rsidRPr="003E1178">
        <w:rPr>
          <w:rFonts w:cstheme="minorHAnsi"/>
        </w:rPr>
        <w:t xml:space="preserve"> or </w:t>
      </w:r>
      <w:r w:rsidR="00AF67F8" w:rsidRPr="003E1178">
        <w:rPr>
          <w:rFonts w:cstheme="minorHAnsi"/>
        </w:rPr>
        <w:t>(ii)</w:t>
      </w:r>
      <w:r w:rsidR="00B7350A" w:rsidRPr="003E1178">
        <w:rPr>
          <w:rFonts w:cstheme="minorHAnsi"/>
        </w:rPr>
        <w:t xml:space="preserve"> include all subcontractors as insureds under its policies</w:t>
      </w:r>
      <w:r w:rsidRPr="003E1178">
        <w:rPr>
          <w:rFonts w:cstheme="minorHAnsi"/>
        </w:rPr>
        <w:t>.</w:t>
      </w:r>
    </w:p>
    <w:p w14:paraId="29C67C9C" w14:textId="2B07B98E" w:rsidR="00D4246B" w:rsidRPr="003E1178" w:rsidRDefault="00285AA3" w:rsidP="0031295B">
      <w:pPr>
        <w:spacing w:after="240" w:line="240" w:lineRule="auto"/>
        <w:ind w:left="360" w:right="720"/>
        <w:jc w:val="both"/>
        <w:rPr>
          <w:rFonts w:cstheme="minorHAnsi"/>
        </w:rPr>
      </w:pPr>
      <w:r w:rsidRPr="003E1178">
        <w:rPr>
          <w:rFonts w:cstheme="minorHAnsi"/>
        </w:rPr>
        <w:t>Any deductibles or self-insured retentions must be declared to and accepted by University. Contractor shall be responsible for all deductibles and self-insured retentions</w:t>
      </w:r>
      <w:r w:rsidR="00D4246B" w:rsidRPr="003E1178">
        <w:rPr>
          <w:rFonts w:cstheme="minorHAnsi"/>
        </w:rPr>
        <w:t xml:space="preserve">. Any insurance or self-insurance maintained by University shall be excess and non-contributory of Contractor’s insurance. </w:t>
      </w:r>
      <w:r w:rsidR="00833459" w:rsidRPr="003E1178">
        <w:rPr>
          <w:rFonts w:cstheme="minorHAnsi"/>
        </w:rPr>
        <w:t xml:space="preserve">Contractor’s </w:t>
      </w:r>
      <w:r w:rsidR="00D4246B" w:rsidRPr="003E1178">
        <w:rPr>
          <w:rFonts w:cstheme="minorHAnsi"/>
        </w:rPr>
        <w:t xml:space="preserve">coverage shall contain no special limitations on the scope of protection afforded to </w:t>
      </w:r>
      <w:proofErr w:type="gramStart"/>
      <w:r w:rsidR="00D4246B" w:rsidRPr="003E1178">
        <w:rPr>
          <w:rFonts w:cstheme="minorHAnsi"/>
        </w:rPr>
        <w:t>University</w:t>
      </w:r>
      <w:proofErr w:type="gramEnd"/>
      <w:r w:rsidR="00D4246B" w:rsidRPr="003E1178">
        <w:rPr>
          <w:rFonts w:cstheme="minorHAnsi"/>
        </w:rPr>
        <w:t xml:space="preserve">. Contractor’s insurance shall be primary as respects </w:t>
      </w:r>
      <w:r w:rsidR="00D4246B" w:rsidRPr="003E1178">
        <w:rPr>
          <w:rFonts w:cstheme="minorHAnsi"/>
        </w:rPr>
        <w:lastRenderedPageBreak/>
        <w:t>University, The Board of Supervisors</w:t>
      </w:r>
      <w:r w:rsidR="00172EEE" w:rsidRPr="003E1178">
        <w:rPr>
          <w:rFonts w:cstheme="minorHAnsi"/>
        </w:rPr>
        <w:t xml:space="preserve"> for the University of Louisiana System</w:t>
      </w:r>
      <w:r w:rsidR="00BC1F0C" w:rsidRPr="003E1178">
        <w:rPr>
          <w:rFonts w:cstheme="minorHAnsi"/>
        </w:rPr>
        <w:t xml:space="preserve"> (“Board”)</w:t>
      </w:r>
      <w:r w:rsidR="00D4246B" w:rsidRPr="003E1178">
        <w:rPr>
          <w:rFonts w:cstheme="minorHAnsi"/>
        </w:rPr>
        <w:t xml:space="preserve">, </w:t>
      </w:r>
      <w:r w:rsidR="00833459" w:rsidRPr="003E1178">
        <w:rPr>
          <w:rFonts w:cstheme="minorHAnsi"/>
        </w:rPr>
        <w:t xml:space="preserve">and </w:t>
      </w:r>
      <w:proofErr w:type="gramStart"/>
      <w:r w:rsidR="00833459" w:rsidRPr="003E1178">
        <w:rPr>
          <w:rFonts w:cstheme="minorHAnsi"/>
        </w:rPr>
        <w:t>all of</w:t>
      </w:r>
      <w:proofErr w:type="gramEnd"/>
      <w:r w:rsidR="00833459" w:rsidRPr="003E1178">
        <w:rPr>
          <w:rFonts w:cstheme="minorHAnsi"/>
        </w:rPr>
        <w:t xml:space="preserve"> their respective </w:t>
      </w:r>
      <w:r w:rsidR="00D4246B" w:rsidRPr="003E1178">
        <w:rPr>
          <w:rFonts w:cstheme="minorHAnsi"/>
        </w:rPr>
        <w:t>officers, agents, employees</w:t>
      </w:r>
      <w:r w:rsidR="00833459" w:rsidRPr="003E1178">
        <w:rPr>
          <w:rFonts w:cstheme="minorHAnsi"/>
        </w:rPr>
        <w:t>,</w:t>
      </w:r>
      <w:r w:rsidR="00D4246B" w:rsidRPr="003E1178">
        <w:rPr>
          <w:rFonts w:cstheme="minorHAnsi"/>
        </w:rPr>
        <w:t xml:space="preserve"> and volunteers. </w:t>
      </w:r>
    </w:p>
    <w:p w14:paraId="300446E3" w14:textId="0DE52BB6" w:rsidR="00D4246B" w:rsidRPr="003E1178" w:rsidRDefault="00E06B1B" w:rsidP="0031295B">
      <w:pPr>
        <w:spacing w:after="240" w:line="240" w:lineRule="auto"/>
        <w:ind w:left="360" w:right="720"/>
        <w:jc w:val="both"/>
        <w:rPr>
          <w:rFonts w:cstheme="minorHAnsi"/>
        </w:rPr>
      </w:pPr>
      <w:r w:rsidRPr="003E1178">
        <w:rPr>
          <w:rFonts w:cstheme="minorHAnsi"/>
        </w:rPr>
        <w:t xml:space="preserve">Except for workers’ compensation coverage, </w:t>
      </w:r>
      <w:r w:rsidR="00285AA3" w:rsidRPr="003E1178">
        <w:rPr>
          <w:rFonts w:cstheme="minorHAnsi"/>
        </w:rPr>
        <w:t>University</w:t>
      </w:r>
      <w:r w:rsidR="00A96C13" w:rsidRPr="003E1178">
        <w:rPr>
          <w:rFonts w:cstheme="minorHAnsi"/>
        </w:rPr>
        <w:t xml:space="preserve"> and Board</w:t>
      </w:r>
      <w:r w:rsidR="00285AA3" w:rsidRPr="003E1178">
        <w:rPr>
          <w:rFonts w:cstheme="minorHAnsi"/>
        </w:rPr>
        <w:t xml:space="preserve">, </w:t>
      </w:r>
      <w:r w:rsidR="00AF67F8" w:rsidRPr="003E1178">
        <w:rPr>
          <w:rFonts w:cstheme="minorHAnsi"/>
        </w:rPr>
        <w:t xml:space="preserve">and </w:t>
      </w:r>
      <w:proofErr w:type="gramStart"/>
      <w:r w:rsidR="00AF67F8" w:rsidRPr="003E1178">
        <w:rPr>
          <w:rFonts w:cstheme="minorHAnsi"/>
        </w:rPr>
        <w:t>all of</w:t>
      </w:r>
      <w:proofErr w:type="gramEnd"/>
      <w:r w:rsidR="00AF67F8" w:rsidRPr="003E1178">
        <w:rPr>
          <w:rFonts w:cstheme="minorHAnsi"/>
        </w:rPr>
        <w:t xml:space="preserve"> their respective </w:t>
      </w:r>
      <w:r w:rsidR="00285AA3" w:rsidRPr="003E1178">
        <w:rPr>
          <w:rFonts w:cstheme="minorHAnsi"/>
        </w:rPr>
        <w:t>officers, agents, employees</w:t>
      </w:r>
      <w:r w:rsidR="00833459" w:rsidRPr="003E1178">
        <w:rPr>
          <w:rFonts w:cstheme="minorHAnsi"/>
        </w:rPr>
        <w:t>,</w:t>
      </w:r>
      <w:r w:rsidR="00285AA3" w:rsidRPr="003E1178">
        <w:rPr>
          <w:rFonts w:cstheme="minorHAnsi"/>
        </w:rPr>
        <w:t xml:space="preserve"> and volunteers</w:t>
      </w:r>
      <w:r w:rsidR="00E031CF" w:rsidRPr="003E1178">
        <w:rPr>
          <w:rFonts w:cstheme="minorHAnsi"/>
        </w:rPr>
        <w:t>,</w:t>
      </w:r>
      <w:r w:rsidR="00285AA3" w:rsidRPr="003E1178">
        <w:rPr>
          <w:rFonts w:cstheme="minorHAnsi"/>
        </w:rPr>
        <w:t xml:space="preserve"> shall be named as an additional insured </w:t>
      </w:r>
      <w:r w:rsidR="00575312" w:rsidRPr="00575312">
        <w:rPr>
          <w:rFonts w:cstheme="minorHAnsi"/>
        </w:rPr>
        <w:t xml:space="preserve">for the full occurrence and aggregate limits of the applicable insurance policies </w:t>
      </w:r>
      <w:r w:rsidR="00285AA3" w:rsidRPr="003E1178">
        <w:rPr>
          <w:rFonts w:cstheme="minorHAnsi"/>
        </w:rPr>
        <w:t xml:space="preserve">as regards negligence by </w:t>
      </w:r>
      <w:r w:rsidR="002646A8" w:rsidRPr="003E1178">
        <w:rPr>
          <w:rFonts w:cstheme="minorHAnsi"/>
        </w:rPr>
        <w:t>C</w:t>
      </w:r>
      <w:r w:rsidR="00285AA3" w:rsidRPr="003E1178">
        <w:rPr>
          <w:rFonts w:cstheme="minorHAnsi"/>
        </w:rPr>
        <w:t>ontractor. ISO Form CG 20 10 (current form approved for use in Louisiana), or equivalent,</w:t>
      </w:r>
      <w:r w:rsidR="00D4246B" w:rsidRPr="003E1178">
        <w:rPr>
          <w:rFonts w:cstheme="minorHAnsi"/>
        </w:rPr>
        <w:t xml:space="preserve"> is to be used when applicable.</w:t>
      </w:r>
    </w:p>
    <w:p w14:paraId="7CED31C2" w14:textId="3E1D1C7E" w:rsidR="00C74422" w:rsidRPr="003E1178" w:rsidRDefault="003031E6" w:rsidP="0031295B">
      <w:pPr>
        <w:spacing w:after="240" w:line="240" w:lineRule="auto"/>
        <w:ind w:left="360" w:right="720"/>
        <w:jc w:val="both"/>
        <w:rPr>
          <w:rFonts w:cstheme="minorHAnsi"/>
        </w:rPr>
      </w:pPr>
      <w:r w:rsidRPr="003E1178">
        <w:rPr>
          <w:rFonts w:cstheme="minorHAnsi"/>
        </w:rPr>
        <w:t xml:space="preserve">Contractor shall provide to University </w:t>
      </w:r>
      <w:r w:rsidR="00A96C13" w:rsidRPr="003E1178">
        <w:rPr>
          <w:rFonts w:cstheme="minorHAnsi"/>
        </w:rPr>
        <w:t xml:space="preserve">Certificates of </w:t>
      </w:r>
      <w:r w:rsidR="00D4246B" w:rsidRPr="003E1178">
        <w:rPr>
          <w:rFonts w:cstheme="minorHAnsi"/>
        </w:rPr>
        <w:t xml:space="preserve">Insurance </w:t>
      </w:r>
      <w:r w:rsidR="0064500B" w:rsidRPr="003E1178">
        <w:rPr>
          <w:rFonts w:cstheme="minorHAnsi"/>
        </w:rPr>
        <w:t xml:space="preserve">(“Certificates”) </w:t>
      </w:r>
      <w:r w:rsidRPr="003E1178">
        <w:rPr>
          <w:rFonts w:cstheme="minorHAnsi"/>
        </w:rPr>
        <w:t>evidencing</w:t>
      </w:r>
      <w:r w:rsidR="00C74422" w:rsidRPr="003E1178">
        <w:rPr>
          <w:rFonts w:cstheme="minorHAnsi"/>
        </w:rPr>
        <w:t xml:space="preserve"> the foregoing coverage in advance of Contractor’s delivery of goods and/or performance of </w:t>
      </w:r>
      <w:r w:rsidR="00E031CF" w:rsidRPr="003E1178">
        <w:rPr>
          <w:rFonts w:cstheme="minorHAnsi"/>
        </w:rPr>
        <w:t xml:space="preserve">work or </w:t>
      </w:r>
      <w:r w:rsidR="00C74422" w:rsidRPr="003E1178">
        <w:rPr>
          <w:rFonts w:cstheme="minorHAnsi"/>
        </w:rPr>
        <w:t xml:space="preserve">services, and in all events, prior to any payment by University to Contractor. </w:t>
      </w:r>
      <w:r w:rsidR="005A7111" w:rsidRPr="003E1178">
        <w:rPr>
          <w:rFonts w:cstheme="minorHAnsi"/>
        </w:rPr>
        <w:t xml:space="preserve">In addition to Certificates, Contractor shall submit </w:t>
      </w:r>
      <w:r w:rsidR="0064500B" w:rsidRPr="003E1178">
        <w:rPr>
          <w:rFonts w:cstheme="minorHAnsi"/>
        </w:rPr>
        <w:t xml:space="preserve">to University </w:t>
      </w:r>
      <w:r w:rsidR="005A7111" w:rsidRPr="003E1178">
        <w:rPr>
          <w:rFonts w:cstheme="minorHAnsi"/>
        </w:rPr>
        <w:t>the declarations page and the cancellation provision</w:t>
      </w:r>
      <w:r w:rsidR="0064500B" w:rsidRPr="003E1178">
        <w:rPr>
          <w:rFonts w:cstheme="minorHAnsi"/>
        </w:rPr>
        <w:t>s</w:t>
      </w:r>
      <w:r w:rsidR="005A7111" w:rsidRPr="003E1178">
        <w:rPr>
          <w:rFonts w:cstheme="minorHAnsi"/>
        </w:rPr>
        <w:t xml:space="preserve"> for each insurance policy. </w:t>
      </w:r>
      <w:r w:rsidR="0064500B" w:rsidRPr="003E1178">
        <w:rPr>
          <w:rFonts w:cstheme="minorHAnsi"/>
        </w:rPr>
        <w:t>University</w:t>
      </w:r>
      <w:r w:rsidR="005A7111" w:rsidRPr="003E1178">
        <w:rPr>
          <w:rFonts w:cstheme="minorHAnsi"/>
        </w:rPr>
        <w:t xml:space="preserve"> reserves the right to request complete certified copies of all required insurance policies at any time.</w:t>
      </w:r>
      <w:r w:rsidR="0064500B" w:rsidRPr="003E1178">
        <w:rPr>
          <w:rFonts w:cstheme="minorHAnsi"/>
        </w:rPr>
        <w:t xml:space="preserve">  </w:t>
      </w:r>
    </w:p>
    <w:p w14:paraId="0580B97C" w14:textId="3A0C6774" w:rsidR="00A96C13" w:rsidRPr="003E1178" w:rsidRDefault="00C74422" w:rsidP="0031295B">
      <w:pPr>
        <w:spacing w:after="240" w:line="240" w:lineRule="auto"/>
        <w:ind w:left="360" w:right="720"/>
        <w:jc w:val="both"/>
        <w:rPr>
          <w:rFonts w:cstheme="minorHAnsi"/>
        </w:rPr>
      </w:pPr>
      <w:r w:rsidRPr="003E1178">
        <w:rPr>
          <w:rFonts w:cstheme="minorHAnsi"/>
        </w:rPr>
        <w:t xml:space="preserve">Certificates </w:t>
      </w:r>
      <w:r w:rsidR="005852CD" w:rsidRPr="003E1178">
        <w:rPr>
          <w:rFonts w:cstheme="minorHAnsi"/>
        </w:rPr>
        <w:t xml:space="preserve">and all notices regarding coverage </w:t>
      </w:r>
      <w:r w:rsidRPr="003E1178">
        <w:rPr>
          <w:rFonts w:cstheme="minorHAnsi"/>
        </w:rPr>
        <w:t xml:space="preserve">shall be </w:t>
      </w:r>
      <w:r w:rsidR="00D4246B" w:rsidRPr="003E1178">
        <w:rPr>
          <w:rFonts w:cstheme="minorHAnsi"/>
        </w:rPr>
        <w:t xml:space="preserve">addressed to: </w:t>
      </w:r>
    </w:p>
    <w:p w14:paraId="3658864A" w14:textId="77777777" w:rsidR="00D4246B" w:rsidRPr="003E1178" w:rsidRDefault="00D4246B" w:rsidP="00081DDC">
      <w:pPr>
        <w:ind w:left="720" w:right="720"/>
        <w:contextualSpacing/>
        <w:jc w:val="both"/>
        <w:rPr>
          <w:rFonts w:cstheme="minorHAnsi"/>
        </w:rPr>
      </w:pPr>
      <w:r w:rsidRPr="003E1178">
        <w:rPr>
          <w:rFonts w:cstheme="minorHAnsi"/>
        </w:rPr>
        <w:t>University of Louisiana at Lafayette</w:t>
      </w:r>
    </w:p>
    <w:p w14:paraId="7D24A038" w14:textId="77777777" w:rsidR="00D4246B" w:rsidRPr="003E1178" w:rsidRDefault="00D4246B" w:rsidP="00081DDC">
      <w:pPr>
        <w:ind w:left="720" w:right="720"/>
        <w:contextualSpacing/>
        <w:jc w:val="both"/>
        <w:rPr>
          <w:rFonts w:cstheme="minorHAnsi"/>
        </w:rPr>
      </w:pPr>
      <w:r w:rsidRPr="003E1178">
        <w:rPr>
          <w:rFonts w:cstheme="minorHAnsi"/>
        </w:rPr>
        <w:t>ATTN:  Purchasing Department</w:t>
      </w:r>
    </w:p>
    <w:p w14:paraId="01236E4C" w14:textId="77777777" w:rsidR="00D4246B" w:rsidRPr="003E1178" w:rsidRDefault="00D4246B" w:rsidP="00081DDC">
      <w:pPr>
        <w:ind w:left="720" w:right="720"/>
        <w:contextualSpacing/>
        <w:jc w:val="both"/>
        <w:rPr>
          <w:rFonts w:cstheme="minorHAnsi"/>
        </w:rPr>
      </w:pPr>
      <w:r w:rsidRPr="003E1178">
        <w:rPr>
          <w:rFonts w:cstheme="minorHAnsi"/>
        </w:rPr>
        <w:t>P.O. Box 40197</w:t>
      </w:r>
    </w:p>
    <w:p w14:paraId="474B0717" w14:textId="77777777" w:rsidR="00D4246B" w:rsidRPr="003E1178" w:rsidRDefault="00D4246B" w:rsidP="00EF3ADF">
      <w:pPr>
        <w:spacing w:after="240" w:line="240" w:lineRule="auto"/>
        <w:ind w:left="720" w:right="720"/>
        <w:jc w:val="both"/>
        <w:rPr>
          <w:rFonts w:cstheme="minorHAnsi"/>
        </w:rPr>
      </w:pPr>
      <w:r w:rsidRPr="003E1178">
        <w:rPr>
          <w:rFonts w:cstheme="minorHAnsi"/>
        </w:rPr>
        <w:t>Lafayette, LA 70504</w:t>
      </w:r>
    </w:p>
    <w:p w14:paraId="4CAE1A32" w14:textId="5FA6349A" w:rsidR="00865F46" w:rsidRPr="003E1178" w:rsidRDefault="003A6EA6" w:rsidP="0031295B">
      <w:pPr>
        <w:spacing w:after="240" w:line="240" w:lineRule="auto"/>
        <w:ind w:left="360" w:right="720"/>
        <w:jc w:val="both"/>
        <w:rPr>
          <w:rFonts w:cstheme="minorHAnsi"/>
        </w:rPr>
      </w:pPr>
      <w:r w:rsidRPr="003E1178">
        <w:rPr>
          <w:rFonts w:cstheme="minorHAnsi"/>
        </w:rPr>
        <w:t>Certificates of Insurance shall reflect that, t</w:t>
      </w:r>
      <w:r w:rsidR="00865F46" w:rsidRPr="003E1178">
        <w:rPr>
          <w:rFonts w:cstheme="minorHAnsi"/>
        </w:rPr>
        <w:t xml:space="preserve">o the fullest extent allowed by law, the insurer shall agree to waive all rights of subrogation against </w:t>
      </w:r>
      <w:proofErr w:type="gramStart"/>
      <w:r w:rsidR="00865F46" w:rsidRPr="003E1178">
        <w:rPr>
          <w:rFonts w:cstheme="minorHAnsi"/>
        </w:rPr>
        <w:t>University</w:t>
      </w:r>
      <w:proofErr w:type="gramEnd"/>
      <w:r w:rsidR="00865F46" w:rsidRPr="003E1178">
        <w:rPr>
          <w:rFonts w:cstheme="minorHAnsi"/>
        </w:rPr>
        <w:t>, its officers, agents, employees, and volunteers for losses arising from work performed by the Contractor for University.</w:t>
      </w:r>
    </w:p>
    <w:p w14:paraId="73D4055B" w14:textId="2028D306" w:rsidR="00D4246B" w:rsidRPr="003E1178" w:rsidRDefault="00D4246B" w:rsidP="0031295B">
      <w:pPr>
        <w:spacing w:after="240" w:line="240" w:lineRule="auto"/>
        <w:ind w:left="360" w:right="720"/>
        <w:jc w:val="both"/>
        <w:rPr>
          <w:rFonts w:cstheme="minorHAnsi"/>
        </w:rPr>
      </w:pPr>
      <w:r w:rsidRPr="003E1178">
        <w:rPr>
          <w:rFonts w:cstheme="minorHAnsi"/>
        </w:rPr>
        <w:t xml:space="preserve">Coverage shall not be canceled, suspended, </w:t>
      </w:r>
      <w:r w:rsidR="005852CD" w:rsidRPr="003E1178">
        <w:rPr>
          <w:rFonts w:cstheme="minorHAnsi"/>
        </w:rPr>
        <w:t xml:space="preserve">reduced, </w:t>
      </w:r>
      <w:r w:rsidRPr="003E1178">
        <w:rPr>
          <w:rFonts w:cstheme="minorHAnsi"/>
        </w:rPr>
        <w:t>or voided by either</w:t>
      </w:r>
      <w:r w:rsidR="005B2F67" w:rsidRPr="003E1178">
        <w:rPr>
          <w:rFonts w:cstheme="minorHAnsi"/>
        </w:rPr>
        <w:t xml:space="preserve"> </w:t>
      </w:r>
      <w:r w:rsidRPr="003E1178">
        <w:rPr>
          <w:rFonts w:cstheme="minorHAnsi"/>
        </w:rPr>
        <w:t>Contractor or the insurer except after 30 days written notice has been given to University. Ten-day written notice of cancellation is acceptable for non-payment of premium. Notifications shall comply with the standard cancellation provisions in Contractor’s policy</w:t>
      </w:r>
      <w:r w:rsidR="002646A8" w:rsidRPr="003E1178">
        <w:rPr>
          <w:rFonts w:cstheme="minorHAnsi"/>
        </w:rPr>
        <w:t>.</w:t>
      </w:r>
    </w:p>
    <w:p w14:paraId="5159DF89" w14:textId="1FE65972" w:rsidR="0064500B" w:rsidRPr="003E1178" w:rsidRDefault="0064500B" w:rsidP="0031295B">
      <w:pPr>
        <w:spacing w:after="240" w:line="240" w:lineRule="auto"/>
        <w:ind w:left="360" w:right="720"/>
        <w:jc w:val="both"/>
        <w:rPr>
          <w:rFonts w:cstheme="minorHAnsi"/>
        </w:rPr>
      </w:pPr>
      <w:r w:rsidRPr="003E1178">
        <w:rPr>
          <w:rFonts w:cstheme="minorHAnsi"/>
        </w:rPr>
        <w:t xml:space="preserve">Acceptance of </w:t>
      </w:r>
      <w:r w:rsidR="00BC1F0C" w:rsidRPr="003E1178">
        <w:rPr>
          <w:rFonts w:cstheme="minorHAnsi"/>
        </w:rPr>
        <w:t xml:space="preserve">goods or </w:t>
      </w:r>
      <w:r w:rsidRPr="003E1178">
        <w:rPr>
          <w:rFonts w:cstheme="minorHAnsi"/>
        </w:rPr>
        <w:t>completed work</w:t>
      </w:r>
      <w:r w:rsidR="00EC584F" w:rsidRPr="003E1178">
        <w:rPr>
          <w:rFonts w:cstheme="minorHAnsi"/>
        </w:rPr>
        <w:t xml:space="preserve"> by University</w:t>
      </w:r>
      <w:r w:rsidRPr="003E1178">
        <w:rPr>
          <w:rFonts w:cstheme="minorHAnsi"/>
        </w:rPr>
        <w:t>, payment</w:t>
      </w:r>
      <w:r w:rsidR="00BC1F0C" w:rsidRPr="003E1178">
        <w:rPr>
          <w:rFonts w:cstheme="minorHAnsi"/>
        </w:rPr>
        <w:t xml:space="preserve"> by University</w:t>
      </w:r>
      <w:r w:rsidRPr="003E1178">
        <w:rPr>
          <w:rFonts w:cstheme="minorHAnsi"/>
        </w:rPr>
        <w:t xml:space="preserve">, failure of University to require proof of compliance, or University’s acceptance of a non-compliant </w:t>
      </w:r>
      <w:r w:rsidR="00920B49" w:rsidRPr="003E1178">
        <w:rPr>
          <w:rFonts w:cstheme="minorHAnsi"/>
        </w:rPr>
        <w:t>Certificate</w:t>
      </w:r>
      <w:r w:rsidRPr="003E1178">
        <w:rPr>
          <w:rFonts w:cstheme="minorHAnsi"/>
        </w:rPr>
        <w:t xml:space="preserve"> shall not release Contractor from its obligations under these insurance requirements. Failure of Contractor to purchase and/or maintain any required insurance shall not relieve Contractor from any liability or indemnification </w:t>
      </w:r>
      <w:r w:rsidR="003E1178" w:rsidRPr="003E1178">
        <w:rPr>
          <w:rFonts w:cstheme="minorHAnsi"/>
        </w:rPr>
        <w:t>required by law or contract</w:t>
      </w:r>
      <w:r w:rsidRPr="003E1178">
        <w:rPr>
          <w:rFonts w:cstheme="minorHAnsi"/>
        </w:rPr>
        <w:t>.</w:t>
      </w:r>
    </w:p>
    <w:p w14:paraId="1A444B2D" w14:textId="77777777" w:rsidR="003E4E06" w:rsidRPr="003E1178" w:rsidRDefault="003E4E06" w:rsidP="003A6EA6">
      <w:pPr>
        <w:spacing w:after="240" w:line="240" w:lineRule="auto"/>
        <w:ind w:right="720"/>
        <w:jc w:val="both"/>
        <w:rPr>
          <w:rFonts w:cstheme="minorHAnsi"/>
          <w:b/>
        </w:rPr>
      </w:pPr>
    </w:p>
    <w:sectPr w:rsidR="003E4E06" w:rsidRPr="003E11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16DC" w14:textId="77777777" w:rsidR="00C76902" w:rsidRDefault="00C76902" w:rsidP="003D505F">
      <w:pPr>
        <w:spacing w:after="0" w:line="240" w:lineRule="auto"/>
      </w:pPr>
      <w:r>
        <w:separator/>
      </w:r>
    </w:p>
  </w:endnote>
  <w:endnote w:type="continuationSeparator" w:id="0">
    <w:p w14:paraId="611043B8" w14:textId="77777777" w:rsidR="00C76902" w:rsidRDefault="00C76902" w:rsidP="003D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AC10" w14:textId="77777777" w:rsidR="0014514F" w:rsidRDefault="00145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160260"/>
      <w:docPartObj>
        <w:docPartGallery w:val="Page Numbers (Bottom of Page)"/>
        <w:docPartUnique/>
      </w:docPartObj>
    </w:sdtPr>
    <w:sdtEndPr>
      <w:rPr>
        <w:noProof/>
      </w:rPr>
    </w:sdtEndPr>
    <w:sdtContent>
      <w:p w14:paraId="0018EC1A" w14:textId="744716E6" w:rsidR="00E7794C" w:rsidRDefault="00E779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5B437D" w14:textId="77777777" w:rsidR="003D505F" w:rsidRDefault="003D5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EF8E" w14:textId="77777777" w:rsidR="0014514F" w:rsidRDefault="00145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AC12" w14:textId="77777777" w:rsidR="00C76902" w:rsidRDefault="00C76902" w:rsidP="003D505F">
      <w:pPr>
        <w:spacing w:after="0" w:line="240" w:lineRule="auto"/>
      </w:pPr>
      <w:r>
        <w:separator/>
      </w:r>
    </w:p>
  </w:footnote>
  <w:footnote w:type="continuationSeparator" w:id="0">
    <w:p w14:paraId="0692A888" w14:textId="77777777" w:rsidR="00C76902" w:rsidRDefault="00C76902" w:rsidP="003D5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EAE9" w14:textId="77777777" w:rsidR="0014514F" w:rsidRDefault="00145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0906" w14:textId="76D6A251" w:rsidR="0014514F" w:rsidRDefault="00145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0DB1" w14:textId="77777777" w:rsidR="0014514F" w:rsidRDefault="00145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2227"/>
    <w:multiLevelType w:val="hybridMultilevel"/>
    <w:tmpl w:val="F9783D8A"/>
    <w:lvl w:ilvl="0" w:tplc="31F884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8942DE"/>
    <w:multiLevelType w:val="hybridMultilevel"/>
    <w:tmpl w:val="B43CCE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44DB3"/>
    <w:multiLevelType w:val="hybridMultilevel"/>
    <w:tmpl w:val="B2CE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92467"/>
    <w:multiLevelType w:val="hybridMultilevel"/>
    <w:tmpl w:val="B43CCE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20752"/>
    <w:multiLevelType w:val="hybridMultilevel"/>
    <w:tmpl w:val="E9E24B5A"/>
    <w:lvl w:ilvl="0" w:tplc="38BCE698">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D0811"/>
    <w:multiLevelType w:val="hybridMultilevel"/>
    <w:tmpl w:val="B4A48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70D33"/>
    <w:multiLevelType w:val="hybridMultilevel"/>
    <w:tmpl w:val="9D5C7476"/>
    <w:lvl w:ilvl="0" w:tplc="755017B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332DDB"/>
    <w:multiLevelType w:val="hybridMultilevel"/>
    <w:tmpl w:val="7B248260"/>
    <w:lvl w:ilvl="0" w:tplc="8E4C7B4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60B0D"/>
    <w:multiLevelType w:val="hybridMultilevel"/>
    <w:tmpl w:val="D60C3A90"/>
    <w:lvl w:ilvl="0" w:tplc="2AC2BC0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76C37"/>
    <w:multiLevelType w:val="hybridMultilevel"/>
    <w:tmpl w:val="4C18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15B0A"/>
    <w:multiLevelType w:val="hybridMultilevel"/>
    <w:tmpl w:val="4446812E"/>
    <w:lvl w:ilvl="0" w:tplc="D0829A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A1520"/>
    <w:multiLevelType w:val="hybridMultilevel"/>
    <w:tmpl w:val="1C0EA55C"/>
    <w:lvl w:ilvl="0" w:tplc="07940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B04FC"/>
    <w:multiLevelType w:val="hybridMultilevel"/>
    <w:tmpl w:val="0B284FE2"/>
    <w:lvl w:ilvl="0" w:tplc="B57E4A5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2"/>
  </w:num>
  <w:num w:numId="3">
    <w:abstractNumId w:val="1"/>
  </w:num>
  <w:num w:numId="4">
    <w:abstractNumId w:val="5"/>
  </w:num>
  <w:num w:numId="5">
    <w:abstractNumId w:val="8"/>
  </w:num>
  <w:num w:numId="6">
    <w:abstractNumId w:val="7"/>
  </w:num>
  <w:num w:numId="7">
    <w:abstractNumId w:val="3"/>
  </w:num>
  <w:num w:numId="8">
    <w:abstractNumId w:val="4"/>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A3"/>
    <w:rsid w:val="00015731"/>
    <w:rsid w:val="00077259"/>
    <w:rsid w:val="00080B5C"/>
    <w:rsid w:val="00080D14"/>
    <w:rsid w:val="00081DDC"/>
    <w:rsid w:val="00095A12"/>
    <w:rsid w:val="000E5CE2"/>
    <w:rsid w:val="00126D63"/>
    <w:rsid w:val="00130184"/>
    <w:rsid w:val="00141F64"/>
    <w:rsid w:val="00143E53"/>
    <w:rsid w:val="0014514F"/>
    <w:rsid w:val="00146B18"/>
    <w:rsid w:val="00172EEE"/>
    <w:rsid w:val="001B06E4"/>
    <w:rsid w:val="001B55C6"/>
    <w:rsid w:val="001B7EBF"/>
    <w:rsid w:val="001D1EDC"/>
    <w:rsid w:val="001F1B59"/>
    <w:rsid w:val="001F2E6A"/>
    <w:rsid w:val="002039E4"/>
    <w:rsid w:val="00230B9B"/>
    <w:rsid w:val="0023377B"/>
    <w:rsid w:val="00234BA8"/>
    <w:rsid w:val="002608D5"/>
    <w:rsid w:val="002646A8"/>
    <w:rsid w:val="00267122"/>
    <w:rsid w:val="00285AA3"/>
    <w:rsid w:val="003031E6"/>
    <w:rsid w:val="00310C81"/>
    <w:rsid w:val="0031295B"/>
    <w:rsid w:val="00316234"/>
    <w:rsid w:val="003A5608"/>
    <w:rsid w:val="003A6EA6"/>
    <w:rsid w:val="003C7671"/>
    <w:rsid w:val="003D505F"/>
    <w:rsid w:val="003E1178"/>
    <w:rsid w:val="003E4E06"/>
    <w:rsid w:val="00470083"/>
    <w:rsid w:val="004E0018"/>
    <w:rsid w:val="00572BD9"/>
    <w:rsid w:val="00575312"/>
    <w:rsid w:val="00584CE9"/>
    <w:rsid w:val="005852CD"/>
    <w:rsid w:val="005A7111"/>
    <w:rsid w:val="005B2F67"/>
    <w:rsid w:val="00630B83"/>
    <w:rsid w:val="00644C71"/>
    <w:rsid w:val="0064500B"/>
    <w:rsid w:val="00645A04"/>
    <w:rsid w:val="00667663"/>
    <w:rsid w:val="006B1090"/>
    <w:rsid w:val="006C1843"/>
    <w:rsid w:val="006D71BE"/>
    <w:rsid w:val="007257D0"/>
    <w:rsid w:val="007C126B"/>
    <w:rsid w:val="007C19FC"/>
    <w:rsid w:val="007D25BC"/>
    <w:rsid w:val="007E40D7"/>
    <w:rsid w:val="00803DF1"/>
    <w:rsid w:val="00821F63"/>
    <w:rsid w:val="00822FB7"/>
    <w:rsid w:val="00827688"/>
    <w:rsid w:val="00833459"/>
    <w:rsid w:val="00865F46"/>
    <w:rsid w:val="008921FF"/>
    <w:rsid w:val="0089431C"/>
    <w:rsid w:val="008E2270"/>
    <w:rsid w:val="008F096E"/>
    <w:rsid w:val="00920B49"/>
    <w:rsid w:val="00923147"/>
    <w:rsid w:val="009235B7"/>
    <w:rsid w:val="00926A2A"/>
    <w:rsid w:val="00955F4F"/>
    <w:rsid w:val="00967D85"/>
    <w:rsid w:val="00972569"/>
    <w:rsid w:val="009A1808"/>
    <w:rsid w:val="009C3B35"/>
    <w:rsid w:val="009D2D6C"/>
    <w:rsid w:val="00A346F0"/>
    <w:rsid w:val="00A43CB4"/>
    <w:rsid w:val="00A74A32"/>
    <w:rsid w:val="00A93B58"/>
    <w:rsid w:val="00A96C13"/>
    <w:rsid w:val="00AB526A"/>
    <w:rsid w:val="00AD5276"/>
    <w:rsid w:val="00AF67F8"/>
    <w:rsid w:val="00B0100E"/>
    <w:rsid w:val="00B309D2"/>
    <w:rsid w:val="00B7350A"/>
    <w:rsid w:val="00B82405"/>
    <w:rsid w:val="00BC1F0C"/>
    <w:rsid w:val="00BE7E3B"/>
    <w:rsid w:val="00BF11FD"/>
    <w:rsid w:val="00BF7487"/>
    <w:rsid w:val="00C057C1"/>
    <w:rsid w:val="00C07DBD"/>
    <w:rsid w:val="00C07FBE"/>
    <w:rsid w:val="00C10C51"/>
    <w:rsid w:val="00C256B0"/>
    <w:rsid w:val="00C40D7D"/>
    <w:rsid w:val="00C67755"/>
    <w:rsid w:val="00C74422"/>
    <w:rsid w:val="00C76902"/>
    <w:rsid w:val="00CC45CD"/>
    <w:rsid w:val="00CE51E4"/>
    <w:rsid w:val="00D00677"/>
    <w:rsid w:val="00D20EA7"/>
    <w:rsid w:val="00D4246B"/>
    <w:rsid w:val="00D54597"/>
    <w:rsid w:val="00D548C7"/>
    <w:rsid w:val="00D75031"/>
    <w:rsid w:val="00DE677F"/>
    <w:rsid w:val="00DF45A6"/>
    <w:rsid w:val="00DF5E8D"/>
    <w:rsid w:val="00DF7FEE"/>
    <w:rsid w:val="00E031CF"/>
    <w:rsid w:val="00E06B1B"/>
    <w:rsid w:val="00E11082"/>
    <w:rsid w:val="00E21DFF"/>
    <w:rsid w:val="00E312EF"/>
    <w:rsid w:val="00E7794C"/>
    <w:rsid w:val="00EB0A80"/>
    <w:rsid w:val="00EB312F"/>
    <w:rsid w:val="00EB5557"/>
    <w:rsid w:val="00EC584F"/>
    <w:rsid w:val="00EF3ADF"/>
    <w:rsid w:val="00F04AD0"/>
    <w:rsid w:val="00F30B0B"/>
    <w:rsid w:val="00F92518"/>
    <w:rsid w:val="00F937F7"/>
    <w:rsid w:val="00F9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8E2E"/>
  <w15:docId w15:val="{CFF3003F-88E5-4C8B-83F9-4E78D645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A3"/>
    <w:pPr>
      <w:ind w:left="720"/>
      <w:contextualSpacing/>
    </w:pPr>
  </w:style>
  <w:style w:type="paragraph" w:styleId="BalloonText">
    <w:name w:val="Balloon Text"/>
    <w:basedOn w:val="Normal"/>
    <w:link w:val="BalloonTextChar"/>
    <w:uiPriority w:val="99"/>
    <w:semiHidden/>
    <w:unhideWhenUsed/>
    <w:rsid w:val="00923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5B7"/>
    <w:rPr>
      <w:rFonts w:ascii="Tahoma" w:hAnsi="Tahoma" w:cs="Tahoma"/>
      <w:sz w:val="16"/>
      <w:szCs w:val="16"/>
    </w:rPr>
  </w:style>
  <w:style w:type="character" w:styleId="CommentReference">
    <w:name w:val="annotation reference"/>
    <w:basedOn w:val="DefaultParagraphFont"/>
    <w:uiPriority w:val="99"/>
    <w:semiHidden/>
    <w:unhideWhenUsed/>
    <w:rsid w:val="00AF67F8"/>
    <w:rPr>
      <w:sz w:val="16"/>
      <w:szCs w:val="16"/>
    </w:rPr>
  </w:style>
  <w:style w:type="paragraph" w:styleId="CommentText">
    <w:name w:val="annotation text"/>
    <w:basedOn w:val="Normal"/>
    <w:link w:val="CommentTextChar"/>
    <w:uiPriority w:val="99"/>
    <w:semiHidden/>
    <w:unhideWhenUsed/>
    <w:rsid w:val="00AF67F8"/>
    <w:pPr>
      <w:spacing w:line="240" w:lineRule="auto"/>
    </w:pPr>
    <w:rPr>
      <w:sz w:val="20"/>
      <w:szCs w:val="20"/>
    </w:rPr>
  </w:style>
  <w:style w:type="character" w:customStyle="1" w:styleId="CommentTextChar">
    <w:name w:val="Comment Text Char"/>
    <w:basedOn w:val="DefaultParagraphFont"/>
    <w:link w:val="CommentText"/>
    <w:uiPriority w:val="99"/>
    <w:semiHidden/>
    <w:rsid w:val="00AF67F8"/>
    <w:rPr>
      <w:sz w:val="20"/>
      <w:szCs w:val="20"/>
    </w:rPr>
  </w:style>
  <w:style w:type="paragraph" w:styleId="CommentSubject">
    <w:name w:val="annotation subject"/>
    <w:basedOn w:val="CommentText"/>
    <w:next w:val="CommentText"/>
    <w:link w:val="CommentSubjectChar"/>
    <w:uiPriority w:val="99"/>
    <w:semiHidden/>
    <w:unhideWhenUsed/>
    <w:rsid w:val="00AF67F8"/>
    <w:rPr>
      <w:b/>
      <w:bCs/>
    </w:rPr>
  </w:style>
  <w:style w:type="character" w:customStyle="1" w:styleId="CommentSubjectChar">
    <w:name w:val="Comment Subject Char"/>
    <w:basedOn w:val="CommentTextChar"/>
    <w:link w:val="CommentSubject"/>
    <w:uiPriority w:val="99"/>
    <w:semiHidden/>
    <w:rsid w:val="00AF67F8"/>
    <w:rPr>
      <w:b/>
      <w:bCs/>
      <w:sz w:val="20"/>
      <w:szCs w:val="20"/>
    </w:rPr>
  </w:style>
  <w:style w:type="paragraph" w:styleId="Revision">
    <w:name w:val="Revision"/>
    <w:hidden/>
    <w:uiPriority w:val="99"/>
    <w:semiHidden/>
    <w:rsid w:val="00E031CF"/>
    <w:pPr>
      <w:spacing w:after="0" w:line="240" w:lineRule="auto"/>
    </w:pPr>
  </w:style>
  <w:style w:type="paragraph" w:styleId="Header">
    <w:name w:val="header"/>
    <w:basedOn w:val="Normal"/>
    <w:link w:val="HeaderChar"/>
    <w:uiPriority w:val="99"/>
    <w:unhideWhenUsed/>
    <w:rsid w:val="003D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05F"/>
  </w:style>
  <w:style w:type="paragraph" w:styleId="Footer">
    <w:name w:val="footer"/>
    <w:basedOn w:val="Normal"/>
    <w:link w:val="FooterChar"/>
    <w:uiPriority w:val="99"/>
    <w:unhideWhenUsed/>
    <w:rsid w:val="003D5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683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DC8B-B4E9-4F21-83E8-A73FF835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Pons Joseph V</dc:creator>
  <cp:keywords/>
  <dc:description/>
  <cp:lastModifiedBy>Alyse S Latiolais</cp:lastModifiedBy>
  <cp:revision>3</cp:revision>
  <cp:lastPrinted>2013-07-26T10:19:00Z</cp:lastPrinted>
  <dcterms:created xsi:type="dcterms:W3CDTF">2021-12-08T18:54:00Z</dcterms:created>
  <dcterms:modified xsi:type="dcterms:W3CDTF">2021-12-08T18:55:00Z</dcterms:modified>
</cp:coreProperties>
</file>